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6"/>
        <w:gridCol w:w="996"/>
        <w:gridCol w:w="6509"/>
      </w:tblGrid>
      <w:tr w:rsidR="009931A7" w14:paraId="5B4FBEF6" w14:textId="77777777" w:rsidTr="007917D9">
        <w:tc>
          <w:tcPr>
            <w:tcW w:w="9781" w:type="dxa"/>
            <w:gridSpan w:val="3"/>
          </w:tcPr>
          <w:p w14:paraId="33D707B7" w14:textId="58786C04" w:rsidR="009931A7" w:rsidRDefault="009931A7" w:rsidP="000A6CED">
            <w:pPr>
              <w:jc w:val="center"/>
            </w:pPr>
            <w:r w:rsidRPr="00385BC2">
              <w:rPr>
                <w:rFonts w:ascii="Segoe UI" w:eastAsia="Times New Roman" w:hAnsi="Segoe UI" w:cs="Segoe UI"/>
                <w:b/>
                <w:bCs/>
                <w:noProof/>
                <w:color w:val="AB3545"/>
                <w:sz w:val="24"/>
                <w:szCs w:val="24"/>
                <w:lang w:eastAsia="fr-FR"/>
              </w:rPr>
              <mc:AlternateContent>
                <mc:Choice Requires="wps">
                  <w:drawing>
                    <wp:anchor distT="0" distB="0" distL="114300" distR="114300" simplePos="0" relativeHeight="251653632" behindDoc="0" locked="0" layoutInCell="1" allowOverlap="1" wp14:anchorId="5742998F" wp14:editId="1ED4AB40">
                      <wp:simplePos x="0" y="0"/>
                      <wp:positionH relativeFrom="column">
                        <wp:posOffset>3281680</wp:posOffset>
                      </wp:positionH>
                      <wp:positionV relativeFrom="paragraph">
                        <wp:posOffset>900430</wp:posOffset>
                      </wp:positionV>
                      <wp:extent cx="2476500" cy="2476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47650"/>
                              </a:xfrm>
                              <a:prstGeom prst="rect">
                                <a:avLst/>
                              </a:prstGeom>
                              <a:solidFill>
                                <a:srgbClr val="FFFFFF"/>
                              </a:solidFill>
                              <a:ln w="9525">
                                <a:noFill/>
                                <a:miter lim="800000"/>
                                <a:headEnd/>
                                <a:tailEnd/>
                              </a:ln>
                            </wps:spPr>
                            <wps:txbx>
                              <w:txbxContent>
                                <w:p w14:paraId="73238188" w14:textId="716A2E05" w:rsidR="009931A7" w:rsidRPr="00385BC2" w:rsidRDefault="009931A7" w:rsidP="002461ED">
                                  <w:pPr>
                                    <w:jc w:val="right"/>
                                    <w:rPr>
                                      <w:rFonts w:asciiTheme="majorBidi" w:hAnsiTheme="majorBidi" w:cstheme="majorBidi"/>
                                      <w:b/>
                                      <w:bCs/>
                                    </w:rPr>
                                  </w:pPr>
                                  <w:r>
                                    <w:rPr>
                                      <w:rFonts w:asciiTheme="majorBidi" w:hAnsiTheme="majorBidi" w:cstheme="majorBidi"/>
                                      <w:b/>
                                      <w:bCs/>
                                    </w:rPr>
                                    <w:t>N°</w:t>
                                  </w:r>
                                  <w:r w:rsidR="00022F25">
                                    <w:rPr>
                                      <w:rFonts w:asciiTheme="majorBidi" w:hAnsiTheme="majorBidi" w:cstheme="majorBidi"/>
                                      <w:b/>
                                      <w:bCs/>
                                    </w:rPr>
                                    <w:t>8</w:t>
                                  </w:r>
                                  <w:r w:rsidR="003A2F4E">
                                    <w:rPr>
                                      <w:rFonts w:asciiTheme="majorBidi" w:hAnsiTheme="majorBidi" w:cstheme="majorBidi"/>
                                      <w:b/>
                                      <w:bCs/>
                                    </w:rPr>
                                    <w:t>1</w:t>
                                  </w:r>
                                  <w:r w:rsidRPr="00385BC2">
                                    <w:rPr>
                                      <w:rFonts w:asciiTheme="majorBidi" w:hAnsiTheme="majorBidi" w:cstheme="majorBidi"/>
                                      <w:b/>
                                      <w:bCs/>
                                    </w:rPr>
                                    <w:t xml:space="preserve"> –</w:t>
                                  </w:r>
                                  <w:r w:rsidR="00B205B2" w:rsidRPr="00B205B2">
                                    <w:t xml:space="preserve"> </w:t>
                                  </w:r>
                                  <w:r w:rsidR="003A2F4E">
                                    <w:rPr>
                                      <w:rFonts w:asciiTheme="majorBidi" w:hAnsiTheme="majorBidi" w:cstheme="majorBidi"/>
                                      <w:b/>
                                      <w:bCs/>
                                    </w:rPr>
                                    <w:t>Mai</w:t>
                                  </w:r>
                                  <w:r w:rsidR="00B205B2" w:rsidRPr="00B205B2">
                                    <w:rPr>
                                      <w:rFonts w:asciiTheme="majorBidi" w:hAnsiTheme="majorBidi" w:cstheme="majorBidi"/>
                                      <w:b/>
                                      <w:bCs/>
                                    </w:rPr>
                                    <w:t xml:space="preserve"> – </w:t>
                                  </w:r>
                                  <w:r w:rsidR="003A2F4E">
                                    <w:rPr>
                                      <w:rFonts w:asciiTheme="majorBidi" w:hAnsiTheme="majorBidi" w:cstheme="majorBidi"/>
                                      <w:b/>
                                      <w:bCs/>
                                    </w:rPr>
                                    <w:t>Juin</w:t>
                                  </w:r>
                                  <w:r w:rsidR="00B205B2" w:rsidRPr="00B205B2">
                                    <w:rPr>
                                      <w:rFonts w:asciiTheme="majorBidi" w:hAnsiTheme="majorBidi" w:cstheme="majorBidi"/>
                                      <w:b/>
                                      <w:bCs/>
                                    </w:rPr>
                                    <w:t xml:space="preserve"> 202</w:t>
                                  </w:r>
                                  <w:r w:rsidR="00FD7CF3">
                                    <w:rPr>
                                      <w:rFonts w:asciiTheme="majorBidi" w:hAnsiTheme="majorBidi" w:cstheme="majorBidi"/>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2998F" id="_x0000_t202" coordsize="21600,21600" o:spt="202" path="m,l,21600r21600,l21600,xe">
                      <v:stroke joinstyle="miter"/>
                      <v:path gradientshapeok="t" o:connecttype="rect"/>
                    </v:shapetype>
                    <v:shape id="Zone de texte 2" o:spid="_x0000_s1026" type="#_x0000_t202" style="position:absolute;left:0;text-align:left;margin-left:258.4pt;margin-top:70.9pt;width:19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8sCQIAAPY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" stroked="f">
                      <v:textbox>
                        <w:txbxContent>
                          <w:p w14:paraId="73238188" w14:textId="716A2E05" w:rsidR="009931A7" w:rsidRPr="00385BC2" w:rsidRDefault="009931A7" w:rsidP="002461ED">
                            <w:pPr>
                              <w:jc w:val="right"/>
                              <w:rPr>
                                <w:rFonts w:asciiTheme="majorBidi" w:hAnsiTheme="majorBidi" w:cstheme="majorBidi"/>
                                <w:b/>
                                <w:bCs/>
                              </w:rPr>
                            </w:pPr>
                            <w:r>
                              <w:rPr>
                                <w:rFonts w:asciiTheme="majorBidi" w:hAnsiTheme="majorBidi" w:cstheme="majorBidi"/>
                                <w:b/>
                                <w:bCs/>
                              </w:rPr>
                              <w:t>N°</w:t>
                            </w:r>
                            <w:r w:rsidR="00022F25">
                              <w:rPr>
                                <w:rFonts w:asciiTheme="majorBidi" w:hAnsiTheme="majorBidi" w:cstheme="majorBidi"/>
                                <w:b/>
                                <w:bCs/>
                              </w:rPr>
                              <w:t>8</w:t>
                            </w:r>
                            <w:r w:rsidR="003A2F4E">
                              <w:rPr>
                                <w:rFonts w:asciiTheme="majorBidi" w:hAnsiTheme="majorBidi" w:cstheme="majorBidi"/>
                                <w:b/>
                                <w:bCs/>
                              </w:rPr>
                              <w:t>1</w:t>
                            </w:r>
                            <w:r w:rsidRPr="00385BC2">
                              <w:rPr>
                                <w:rFonts w:asciiTheme="majorBidi" w:hAnsiTheme="majorBidi" w:cstheme="majorBidi"/>
                                <w:b/>
                                <w:bCs/>
                              </w:rPr>
                              <w:t xml:space="preserve"> –</w:t>
                            </w:r>
                            <w:r w:rsidR="00B205B2" w:rsidRPr="00B205B2">
                              <w:t xml:space="preserve"> </w:t>
                            </w:r>
                            <w:r w:rsidR="003A2F4E">
                              <w:rPr>
                                <w:rFonts w:asciiTheme="majorBidi" w:hAnsiTheme="majorBidi" w:cstheme="majorBidi"/>
                                <w:b/>
                                <w:bCs/>
                              </w:rPr>
                              <w:t>Mai</w:t>
                            </w:r>
                            <w:r w:rsidR="00B205B2" w:rsidRPr="00B205B2">
                              <w:rPr>
                                <w:rFonts w:asciiTheme="majorBidi" w:hAnsiTheme="majorBidi" w:cstheme="majorBidi"/>
                                <w:b/>
                                <w:bCs/>
                              </w:rPr>
                              <w:t xml:space="preserve"> – </w:t>
                            </w:r>
                            <w:r w:rsidR="003A2F4E">
                              <w:rPr>
                                <w:rFonts w:asciiTheme="majorBidi" w:hAnsiTheme="majorBidi" w:cstheme="majorBidi"/>
                                <w:b/>
                                <w:bCs/>
                              </w:rPr>
                              <w:t>Juin</w:t>
                            </w:r>
                            <w:r w:rsidR="00B205B2" w:rsidRPr="00B205B2">
                              <w:rPr>
                                <w:rFonts w:asciiTheme="majorBidi" w:hAnsiTheme="majorBidi" w:cstheme="majorBidi"/>
                                <w:b/>
                                <w:bCs/>
                              </w:rPr>
                              <w:t xml:space="preserve"> 202</w:t>
                            </w:r>
                            <w:r w:rsidR="00FD7CF3">
                              <w:rPr>
                                <w:rFonts w:asciiTheme="majorBidi" w:hAnsiTheme="majorBidi" w:cstheme="majorBidi"/>
                                <w:b/>
                                <w:bCs/>
                              </w:rPr>
                              <w:t>4</w:t>
                            </w:r>
                          </w:p>
                        </w:txbxContent>
                      </v:textbox>
                    </v:shape>
                  </w:pict>
                </mc:Fallback>
              </mc:AlternateContent>
            </w:r>
            <w:r>
              <w:rPr>
                <w:rFonts w:ascii="Times New Roman" w:eastAsia="Times New Roman" w:hAnsi="Times New Roman" w:cs="Times New Roman"/>
                <w:noProof/>
                <w:sz w:val="24"/>
                <w:szCs w:val="24"/>
                <w:lang w:eastAsia="fr-FR"/>
              </w:rPr>
              <w:drawing>
                <wp:inline distT="0" distB="0" distL="0" distR="0" wp14:anchorId="63E931B9" wp14:editId="042576D4">
                  <wp:extent cx="5676900" cy="240919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png"/>
                          <pic:cNvPicPr/>
                        </pic:nvPicPr>
                        <pic:blipFill>
                          <a:blip r:embed="rId6">
                            <a:extLst>
                              <a:ext uri="{28A0092B-C50C-407E-A947-70E740481C1C}">
                                <a14:useLocalDpi xmlns:a14="http://schemas.microsoft.com/office/drawing/2010/main" val="0"/>
                              </a:ext>
                            </a:extLst>
                          </a:blip>
                          <a:stretch>
                            <a:fillRect/>
                          </a:stretch>
                        </pic:blipFill>
                        <pic:spPr>
                          <a:xfrm>
                            <a:off x="0" y="0"/>
                            <a:ext cx="5676900" cy="2409190"/>
                          </a:xfrm>
                          <a:prstGeom prst="rect">
                            <a:avLst/>
                          </a:prstGeom>
                        </pic:spPr>
                      </pic:pic>
                    </a:graphicData>
                  </a:graphic>
                </wp:inline>
              </w:drawing>
            </w:r>
          </w:p>
        </w:tc>
      </w:tr>
      <w:tr w:rsidR="009931A7" w14:paraId="31D4190C" w14:textId="77777777" w:rsidTr="007917D9">
        <w:tc>
          <w:tcPr>
            <w:tcW w:w="9781" w:type="dxa"/>
            <w:gridSpan w:val="3"/>
          </w:tcPr>
          <w:p w14:paraId="1D5DC826" w14:textId="77777777" w:rsidR="009931A7" w:rsidRDefault="009931A7">
            <w:r w:rsidRPr="009931A7">
              <w:rPr>
                <w:noProof/>
                <w:lang w:eastAsia="fr-FR"/>
              </w:rPr>
              <w:drawing>
                <wp:anchor distT="0" distB="0" distL="114300" distR="114300" simplePos="0" relativeHeight="251656704" behindDoc="0" locked="0" layoutInCell="1" allowOverlap="1" wp14:anchorId="2C4C56B8" wp14:editId="16875145">
                  <wp:simplePos x="0" y="0"/>
                  <wp:positionH relativeFrom="column">
                    <wp:posOffset>5452110</wp:posOffset>
                  </wp:positionH>
                  <wp:positionV relativeFrom="paragraph">
                    <wp:posOffset>2540</wp:posOffset>
                  </wp:positionV>
                  <wp:extent cx="161925" cy="161925"/>
                  <wp:effectExtent l="0" t="0" r="9525" b="9525"/>
                  <wp:wrapNone/>
                  <wp:docPr id="4" name="Image 4" descr="http://www.ires.ma/profiles/openpublic/themes/ires_theme/images/puce_twitte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res.ma/profiles/openpublic/themes/ires_theme/images/puce_twitter.png"/>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anchor>
              </w:drawing>
            </w:r>
            <w:r w:rsidRPr="009931A7">
              <w:rPr>
                <w:noProof/>
                <w:lang w:eastAsia="fr-FR"/>
              </w:rPr>
              <w:drawing>
                <wp:anchor distT="0" distB="0" distL="114300" distR="114300" simplePos="0" relativeHeight="251659776" behindDoc="0" locked="0" layoutInCell="1" allowOverlap="1" wp14:anchorId="4274B97A" wp14:editId="60457CA3">
                  <wp:simplePos x="0" y="0"/>
                  <wp:positionH relativeFrom="column">
                    <wp:posOffset>5242931</wp:posOffset>
                  </wp:positionH>
                  <wp:positionV relativeFrom="paragraph">
                    <wp:posOffset>1905</wp:posOffset>
                  </wp:positionV>
                  <wp:extent cx="161925" cy="161925"/>
                  <wp:effectExtent l="0" t="0" r="9525" b="9525"/>
                  <wp:wrapNone/>
                  <wp:docPr id="3" name="Image 7" descr="http://www.ires.ma/profiles/openpublic/themes/ires_theme/images/puce_facebook.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res.ma/profiles/openpublic/themes/ires_theme/images/puce_facebook.png"/>
                          <pic:cNvPicPr>
                            <a:picLocks noChangeAspect="1" noChangeArrowheads="1"/>
                          </pic:cNvPicPr>
                        </pic:nvPicPr>
                        <pic:blipFill>
                          <a:blip r:embed="rId10" cstate="print"/>
                          <a:srcRect/>
                          <a:stretch>
                            <a:fillRect/>
                          </a:stretch>
                        </pic:blipFill>
                        <pic:spPr bwMode="auto">
                          <a:xfrm>
                            <a:off x="0" y="0"/>
                            <a:ext cx="161925" cy="161925"/>
                          </a:xfrm>
                          <a:prstGeom prst="rect">
                            <a:avLst/>
                          </a:prstGeom>
                          <a:noFill/>
                          <a:ln w="9525">
                            <a:noFill/>
                            <a:miter lim="800000"/>
                            <a:headEnd/>
                            <a:tailEnd/>
                          </a:ln>
                        </pic:spPr>
                      </pic:pic>
                    </a:graphicData>
                  </a:graphic>
                </wp:anchor>
              </w:drawing>
            </w:r>
          </w:p>
        </w:tc>
      </w:tr>
      <w:tr w:rsidR="009931A7" w14:paraId="7508133C" w14:textId="77777777" w:rsidTr="007917D9">
        <w:tc>
          <w:tcPr>
            <w:tcW w:w="9781" w:type="dxa"/>
            <w:gridSpan w:val="3"/>
          </w:tcPr>
          <w:p w14:paraId="30D1A086" w14:textId="77777777" w:rsidR="009931A7" w:rsidRDefault="009931A7">
            <w:r w:rsidRPr="008C6FE6">
              <w:rPr>
                <w:rFonts w:ascii="Times New Roman" w:eastAsia="Times New Roman" w:hAnsi="Times New Roman" w:cs="Times New Roman"/>
                <w:noProof/>
                <w:sz w:val="24"/>
                <w:szCs w:val="24"/>
                <w:shd w:val="clear" w:color="auto" w:fill="FFFFFF" w:themeFill="background1"/>
                <w:lang w:eastAsia="fr-FR"/>
              </w:rPr>
              <w:drawing>
                <wp:inline distT="0" distB="0" distL="0" distR="0" wp14:anchorId="741623AB" wp14:editId="10635860">
                  <wp:extent cx="5715000" cy="381000"/>
                  <wp:effectExtent l="19050" t="0" r="0" b="0"/>
                  <wp:docPr id="2" name="Image 2" descr="D:\news ires\newletter\septembre - Octobre\images\bg_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s ires\newletter\septembre - Octobre\images\bg_pe.jpg"/>
                          <pic:cNvPicPr>
                            <a:picLocks noChangeAspect="1" noChangeArrowheads="1"/>
                          </pic:cNvPicPr>
                        </pic:nvPicPr>
                        <pic:blipFill>
                          <a:blip r:embed="rId11" cstate="print"/>
                          <a:srcRect/>
                          <a:stretch>
                            <a:fillRect/>
                          </a:stretch>
                        </pic:blipFill>
                        <pic:spPr bwMode="auto">
                          <a:xfrm>
                            <a:off x="0" y="0"/>
                            <a:ext cx="5715000" cy="381000"/>
                          </a:xfrm>
                          <a:prstGeom prst="rect">
                            <a:avLst/>
                          </a:prstGeom>
                          <a:solidFill>
                            <a:schemeClr val="bg1"/>
                          </a:solidFill>
                          <a:ln w="9525">
                            <a:noFill/>
                            <a:miter lim="800000"/>
                            <a:headEnd/>
                            <a:tailEnd/>
                          </a:ln>
                        </pic:spPr>
                      </pic:pic>
                    </a:graphicData>
                  </a:graphic>
                </wp:inline>
              </w:drawing>
            </w:r>
          </w:p>
        </w:tc>
      </w:tr>
      <w:tr w:rsidR="009931A7" w:rsidRPr="00F07E5C" w14:paraId="7D6D300E" w14:textId="77777777" w:rsidTr="007917D9">
        <w:tc>
          <w:tcPr>
            <w:tcW w:w="9781" w:type="dxa"/>
            <w:gridSpan w:val="3"/>
            <w:shd w:val="clear" w:color="auto" w:fill="F2F2F2" w:themeFill="background1" w:themeFillShade="F2"/>
          </w:tcPr>
          <w:p w14:paraId="14CD2CDB" w14:textId="77777777" w:rsidR="003A2F4E" w:rsidRPr="0073509E" w:rsidRDefault="003A2F4E" w:rsidP="003A2F4E">
            <w:pPr>
              <w:jc w:val="both"/>
              <w:rPr>
                <w:rFonts w:ascii="Lato" w:hAnsi="Lato" w:cs="Segoe UI"/>
                <w:b/>
                <w:bCs/>
                <w:color w:val="AC0000"/>
                <w:sz w:val="26"/>
                <w:szCs w:val="26"/>
              </w:rPr>
            </w:pPr>
            <w:r w:rsidRPr="0073509E">
              <w:rPr>
                <w:rFonts w:ascii="Lato" w:hAnsi="Lato" w:cs="Segoe UI"/>
                <w:b/>
                <w:bCs/>
                <w:color w:val="AC0000"/>
                <w:sz w:val="26"/>
                <w:szCs w:val="26"/>
              </w:rPr>
              <w:t>L’avenir de l’agriculture au Maroc dans un contexte de la rareté structurelle de l’eau</w:t>
            </w:r>
          </w:p>
          <w:p w14:paraId="1E3E8DED" w14:textId="77777777" w:rsidR="003A2F4E" w:rsidRPr="0097069F" w:rsidRDefault="003A2F4E" w:rsidP="003A2F4E">
            <w:pPr>
              <w:jc w:val="both"/>
              <w:rPr>
                <w:rFonts w:ascii="Lato" w:hAnsi="Lato"/>
                <w:sz w:val="25"/>
                <w:szCs w:val="25"/>
              </w:rPr>
            </w:pPr>
            <w:r w:rsidRPr="0097069F">
              <w:rPr>
                <w:rFonts w:ascii="Lato" w:hAnsi="Lato"/>
                <w:sz w:val="25"/>
                <w:szCs w:val="25"/>
              </w:rPr>
              <w:t xml:space="preserve">L’Institut Royal des </w:t>
            </w:r>
            <w:r>
              <w:rPr>
                <w:rFonts w:ascii="Lato" w:hAnsi="Lato"/>
                <w:sz w:val="25"/>
                <w:szCs w:val="25"/>
              </w:rPr>
              <w:t>E</w:t>
            </w:r>
            <w:r w:rsidRPr="0097069F">
              <w:rPr>
                <w:rFonts w:ascii="Lato" w:hAnsi="Lato"/>
                <w:sz w:val="25"/>
                <w:szCs w:val="25"/>
              </w:rPr>
              <w:t xml:space="preserve">tudes Stratégiques (IRES) a </w:t>
            </w:r>
            <w:r>
              <w:rPr>
                <w:rFonts w:ascii="Lato" w:hAnsi="Lato"/>
                <w:sz w:val="25"/>
                <w:szCs w:val="25"/>
              </w:rPr>
              <w:t>mis en ligne</w:t>
            </w:r>
            <w:r w:rsidRPr="0097069F">
              <w:rPr>
                <w:rFonts w:ascii="Lato" w:hAnsi="Lato"/>
                <w:sz w:val="25"/>
                <w:szCs w:val="25"/>
              </w:rPr>
              <w:t xml:space="preserve"> le rapport de synthèse des travaux de sa journée de réflexion prospective sur l’avenir de l’agriculture au Maroc </w:t>
            </w:r>
            <w:r>
              <w:rPr>
                <w:rFonts w:ascii="Lato" w:hAnsi="Lato"/>
                <w:sz w:val="25"/>
                <w:szCs w:val="25"/>
              </w:rPr>
              <w:t xml:space="preserve">dans un </w:t>
            </w:r>
            <w:r w:rsidRPr="0097069F">
              <w:rPr>
                <w:rFonts w:ascii="Lato" w:hAnsi="Lato"/>
                <w:sz w:val="25"/>
                <w:szCs w:val="25"/>
              </w:rPr>
              <w:t>context</w:t>
            </w:r>
            <w:r>
              <w:rPr>
                <w:rFonts w:ascii="Lato" w:hAnsi="Lato"/>
                <w:sz w:val="25"/>
                <w:szCs w:val="25"/>
              </w:rPr>
              <w:t>e marqué par</w:t>
            </w:r>
            <w:r w:rsidRPr="0097069F">
              <w:rPr>
                <w:rFonts w:ascii="Lato" w:hAnsi="Lato"/>
                <w:sz w:val="25"/>
                <w:szCs w:val="25"/>
              </w:rPr>
              <w:t xml:space="preserve"> la rareté structurelle de l’eau.</w:t>
            </w:r>
          </w:p>
          <w:p w14:paraId="60D771B2" w14:textId="77777777" w:rsidR="003A2F4E" w:rsidRPr="00463907" w:rsidRDefault="003A2F4E" w:rsidP="003A2F4E">
            <w:pPr>
              <w:jc w:val="both"/>
              <w:rPr>
                <w:rFonts w:ascii="Lato" w:hAnsi="Lato"/>
                <w:sz w:val="10"/>
                <w:szCs w:val="10"/>
              </w:rPr>
            </w:pPr>
          </w:p>
          <w:p w14:paraId="6208B660" w14:textId="535A6B98" w:rsidR="00F07E5C" w:rsidRDefault="003A2F4E" w:rsidP="003A2F4E">
            <w:pPr>
              <w:jc w:val="both"/>
              <w:rPr>
                <w:rFonts w:ascii="Lato" w:hAnsi="Lato" w:cs="Segoe UI"/>
                <w:sz w:val="25"/>
                <w:szCs w:val="25"/>
              </w:rPr>
            </w:pPr>
            <w:r w:rsidRPr="00EF27F0">
              <w:rPr>
                <w:rFonts w:ascii="Lato" w:hAnsi="Lato"/>
                <w:sz w:val="25"/>
                <w:szCs w:val="25"/>
              </w:rPr>
              <w:t xml:space="preserve">Ce rapport a permis d'actualiser les connaissances relatives au secteur agricole </w:t>
            </w:r>
            <w:r>
              <w:rPr>
                <w:rFonts w:ascii="Lato" w:hAnsi="Lato"/>
                <w:sz w:val="25"/>
                <w:szCs w:val="25"/>
              </w:rPr>
              <w:t xml:space="preserve">et </w:t>
            </w:r>
            <w:r w:rsidRPr="001D4B7F">
              <w:rPr>
                <w:rFonts w:ascii="Lato" w:hAnsi="Lato"/>
                <w:sz w:val="25"/>
                <w:szCs w:val="25"/>
              </w:rPr>
              <w:t>d’appréhender les dernières évolutions de la question inhérente au nexus "Eau-Agriculture"</w:t>
            </w:r>
            <w:r>
              <w:rPr>
                <w:rFonts w:ascii="Lato" w:hAnsi="Lato"/>
                <w:sz w:val="25"/>
                <w:szCs w:val="25"/>
              </w:rPr>
              <w:t>. D</w:t>
            </w:r>
            <w:r w:rsidRPr="00EF27F0">
              <w:rPr>
                <w:rFonts w:ascii="Lato" w:hAnsi="Lato"/>
                <w:sz w:val="25"/>
                <w:szCs w:val="25"/>
              </w:rPr>
              <w:t>es propositions stratégiques</w:t>
            </w:r>
            <w:r>
              <w:rPr>
                <w:rFonts w:ascii="Lato" w:hAnsi="Lato"/>
                <w:sz w:val="25"/>
                <w:szCs w:val="25"/>
              </w:rPr>
              <w:t xml:space="preserve"> ont été formulées</w:t>
            </w:r>
            <w:r w:rsidRPr="00EF27F0">
              <w:rPr>
                <w:rFonts w:ascii="Lato" w:hAnsi="Lato"/>
                <w:sz w:val="25"/>
                <w:szCs w:val="25"/>
              </w:rPr>
              <w:t xml:space="preserve"> visant </w:t>
            </w:r>
            <w:r>
              <w:rPr>
                <w:rFonts w:ascii="Lato" w:hAnsi="Lato"/>
                <w:sz w:val="25"/>
                <w:szCs w:val="25"/>
              </w:rPr>
              <w:t xml:space="preserve">à </w:t>
            </w:r>
            <w:r w:rsidRPr="001D4B7F">
              <w:rPr>
                <w:rFonts w:ascii="Lato" w:hAnsi="Lato"/>
                <w:sz w:val="25"/>
                <w:szCs w:val="25"/>
              </w:rPr>
              <w:t xml:space="preserve">garantir un développement pérenne </w:t>
            </w:r>
            <w:r>
              <w:rPr>
                <w:rFonts w:ascii="Lato" w:hAnsi="Lato"/>
                <w:sz w:val="25"/>
                <w:szCs w:val="25"/>
              </w:rPr>
              <w:t>de l'agriculture marocaine</w:t>
            </w:r>
            <w:r w:rsidRPr="001D4B7F">
              <w:rPr>
                <w:rFonts w:ascii="Lato" w:hAnsi="Lato"/>
                <w:sz w:val="25"/>
                <w:szCs w:val="25"/>
              </w:rPr>
              <w:t xml:space="preserve"> dans un cadre de souveraineté alimentaire et de préservation du capital hydrique</w:t>
            </w:r>
            <w:r w:rsidR="00F07E5C">
              <w:rPr>
                <w:rFonts w:ascii="Lato" w:hAnsi="Lato" w:cs="Segoe UI"/>
                <w:sz w:val="25"/>
                <w:szCs w:val="25"/>
              </w:rPr>
              <w:t xml:space="preserve">. </w:t>
            </w:r>
          </w:p>
          <w:p w14:paraId="03497039" w14:textId="77777777" w:rsidR="00F07E5C" w:rsidRPr="00F07E5C" w:rsidRDefault="00F07E5C" w:rsidP="00F07E5C">
            <w:pPr>
              <w:shd w:val="clear" w:color="auto" w:fill="FFFFFF" w:themeFill="background1"/>
              <w:ind w:left="-247" w:right="-248"/>
              <w:jc w:val="both"/>
              <w:rPr>
                <w:rFonts w:ascii="Lato" w:hAnsi="Lato" w:cs="Segoe UI"/>
                <w:sz w:val="4"/>
                <w:szCs w:val="4"/>
              </w:rPr>
            </w:pPr>
          </w:p>
          <w:p w14:paraId="56FF4123" w14:textId="77777777" w:rsidR="003A2F4E" w:rsidRPr="00932527" w:rsidRDefault="003A2F4E" w:rsidP="003A2F4E">
            <w:pPr>
              <w:jc w:val="both"/>
              <w:rPr>
                <w:rFonts w:ascii="Lato" w:hAnsi="Lato" w:cs="Segoe UI"/>
                <w:b/>
                <w:bCs/>
                <w:color w:val="AC0000"/>
                <w:sz w:val="26"/>
                <w:szCs w:val="26"/>
              </w:rPr>
            </w:pPr>
            <w:r w:rsidRPr="00932527">
              <w:rPr>
                <w:rFonts w:ascii="Lato" w:hAnsi="Lato" w:cs="Segoe UI"/>
                <w:b/>
                <w:bCs/>
                <w:color w:val="AC0000"/>
                <w:sz w:val="26"/>
                <w:szCs w:val="26"/>
              </w:rPr>
              <w:t>Quelles relations du Maroc avec le Groupe des BRICS élargi ?</w:t>
            </w:r>
          </w:p>
          <w:p w14:paraId="1972B602" w14:textId="77777777" w:rsidR="003A2F4E" w:rsidRPr="00932527" w:rsidRDefault="003A2F4E" w:rsidP="003A2F4E">
            <w:pPr>
              <w:jc w:val="both"/>
              <w:rPr>
                <w:rFonts w:ascii="Lato" w:hAnsi="Lato" w:cs="Segoe UI"/>
                <w:sz w:val="10"/>
                <w:szCs w:val="10"/>
              </w:rPr>
            </w:pPr>
          </w:p>
          <w:p w14:paraId="28F343A5" w14:textId="60BD197B" w:rsidR="00F07E5C" w:rsidRDefault="003A2F4E" w:rsidP="003A2F4E">
            <w:pPr>
              <w:jc w:val="both"/>
              <w:rPr>
                <w:rFonts w:ascii="Lato" w:hAnsi="Lato" w:cs="Segoe UI"/>
                <w:sz w:val="25"/>
                <w:szCs w:val="25"/>
              </w:rPr>
            </w:pPr>
            <w:r w:rsidRPr="0007151A">
              <w:rPr>
                <w:rFonts w:ascii="Lato" w:hAnsi="Lato"/>
                <w:sz w:val="25"/>
                <w:szCs w:val="25"/>
              </w:rPr>
              <w:t xml:space="preserve">Le rapport </w:t>
            </w:r>
            <w:r>
              <w:rPr>
                <w:rFonts w:ascii="Lato" w:hAnsi="Lato"/>
                <w:sz w:val="25"/>
                <w:szCs w:val="25"/>
              </w:rPr>
              <w:t>définitif</w:t>
            </w:r>
            <w:r w:rsidRPr="0007151A">
              <w:rPr>
                <w:rFonts w:ascii="Lato" w:hAnsi="Lato"/>
                <w:sz w:val="25"/>
                <w:szCs w:val="25"/>
              </w:rPr>
              <w:t xml:space="preserve"> de cette étude portant sur les relations entre le Maroc et le Groupe des BRICS élargi a mis en avant, d'une part, les </w:t>
            </w:r>
            <w:proofErr w:type="gramStart"/>
            <w:r w:rsidRPr="0007151A">
              <w:rPr>
                <w:rFonts w:ascii="Lato" w:hAnsi="Lato"/>
                <w:sz w:val="25"/>
                <w:szCs w:val="25"/>
              </w:rPr>
              <w:t>perspectives d'avenir</w:t>
            </w:r>
            <w:proofErr w:type="gramEnd"/>
            <w:r w:rsidRPr="0007151A">
              <w:rPr>
                <w:rFonts w:ascii="Lato" w:hAnsi="Lato"/>
                <w:sz w:val="25"/>
                <w:szCs w:val="25"/>
              </w:rPr>
              <w:t xml:space="preserve"> de ce groupement sur les plans politique, économique, social et environnemental ainsi que l’impact qu</w:t>
            </w:r>
            <w:r>
              <w:rPr>
                <w:rFonts w:ascii="Lato" w:hAnsi="Lato"/>
                <w:sz w:val="25"/>
                <w:szCs w:val="25"/>
              </w:rPr>
              <w:t>’il</w:t>
            </w:r>
            <w:r w:rsidRPr="0007151A">
              <w:rPr>
                <w:rFonts w:ascii="Lato" w:hAnsi="Lato"/>
                <w:sz w:val="25"/>
                <w:szCs w:val="25"/>
              </w:rPr>
              <w:t xml:space="preserve"> pourrait exercer sur l'évolution de l'ordre mondial. </w:t>
            </w:r>
            <w:r>
              <w:rPr>
                <w:rFonts w:ascii="Lato" w:hAnsi="Lato"/>
                <w:sz w:val="25"/>
                <w:szCs w:val="25"/>
              </w:rPr>
              <w:t xml:space="preserve">Après avoir analysé les </w:t>
            </w:r>
            <w:r w:rsidRPr="0007151A">
              <w:rPr>
                <w:rFonts w:ascii="Lato" w:hAnsi="Lato"/>
                <w:sz w:val="25"/>
                <w:szCs w:val="25"/>
              </w:rPr>
              <w:t>relations entre le Maroc et le groupe BRICS élargi</w:t>
            </w:r>
            <w:r>
              <w:rPr>
                <w:rFonts w:ascii="Lato" w:hAnsi="Lato"/>
                <w:sz w:val="25"/>
                <w:szCs w:val="25"/>
              </w:rPr>
              <w:t xml:space="preserve">, le rapport a mis </w:t>
            </w:r>
            <w:r w:rsidRPr="0007151A">
              <w:rPr>
                <w:rFonts w:ascii="Lato" w:hAnsi="Lato"/>
                <w:sz w:val="25"/>
                <w:szCs w:val="25"/>
              </w:rPr>
              <w:t xml:space="preserve">en exergue </w:t>
            </w:r>
            <w:r>
              <w:rPr>
                <w:rFonts w:ascii="Lato" w:hAnsi="Lato"/>
                <w:sz w:val="25"/>
                <w:szCs w:val="25"/>
              </w:rPr>
              <w:t>les</w:t>
            </w:r>
            <w:r w:rsidRPr="0007151A">
              <w:rPr>
                <w:rFonts w:ascii="Lato" w:hAnsi="Lato"/>
                <w:sz w:val="25"/>
                <w:szCs w:val="25"/>
              </w:rPr>
              <w:t xml:space="preserve"> possibilités qui se présentent en termes de modes d’alliances du Maroc avec ce groupement</w:t>
            </w:r>
            <w:r w:rsidR="00F07E5C">
              <w:rPr>
                <w:rFonts w:ascii="Lato" w:hAnsi="Lato" w:cs="Segoe UI"/>
                <w:sz w:val="25"/>
                <w:szCs w:val="25"/>
              </w:rPr>
              <w:t>.</w:t>
            </w:r>
          </w:p>
          <w:p w14:paraId="1776D966" w14:textId="77777777" w:rsidR="00F07E5C" w:rsidRPr="00F07E5C" w:rsidRDefault="00F07E5C" w:rsidP="00F07E5C">
            <w:pPr>
              <w:shd w:val="clear" w:color="auto" w:fill="FFFFFF" w:themeFill="background1"/>
              <w:ind w:left="-247" w:right="-106"/>
              <w:jc w:val="both"/>
              <w:rPr>
                <w:rFonts w:ascii="Lato" w:hAnsi="Lato" w:cs="Segoe UI"/>
                <w:sz w:val="4"/>
                <w:szCs w:val="4"/>
              </w:rPr>
            </w:pPr>
          </w:p>
          <w:p w14:paraId="0EC21F61" w14:textId="77777777" w:rsidR="003A2F4E" w:rsidRPr="00932527" w:rsidRDefault="003A2F4E" w:rsidP="003A2F4E">
            <w:pPr>
              <w:pStyle w:val="paragraph"/>
              <w:jc w:val="both"/>
              <w:textAlignment w:val="baseline"/>
              <w:rPr>
                <w:rFonts w:ascii="Lato" w:hAnsi="Lato" w:cs="Segoe UI"/>
                <w:b/>
                <w:bCs/>
                <w:color w:val="AC0000"/>
                <w:sz w:val="26"/>
                <w:szCs w:val="26"/>
              </w:rPr>
            </w:pPr>
            <w:r>
              <w:rPr>
                <w:rFonts w:ascii="Lato" w:hAnsi="Lato" w:cs="Segoe UI"/>
                <w:b/>
                <w:bCs/>
                <w:color w:val="AC0000"/>
                <w:sz w:val="26"/>
                <w:szCs w:val="26"/>
              </w:rPr>
              <w:t xml:space="preserve">L’Initiative Royale pour l’Atlantique </w:t>
            </w:r>
          </w:p>
          <w:p w14:paraId="483A8DBA" w14:textId="77777777" w:rsidR="003A2F4E" w:rsidRPr="00932527" w:rsidRDefault="003A2F4E" w:rsidP="003A2F4E">
            <w:pPr>
              <w:pStyle w:val="paragraph"/>
              <w:jc w:val="both"/>
              <w:textAlignment w:val="baseline"/>
              <w:rPr>
                <w:rFonts w:ascii="Lato" w:eastAsiaTheme="majorEastAsia" w:hAnsi="Lato" w:cs="Segoe UI"/>
                <w:b/>
                <w:bCs/>
                <w:color w:val="AC0000"/>
                <w:sz w:val="12"/>
                <w:szCs w:val="12"/>
                <w:lang w:eastAsia="en-US"/>
              </w:rPr>
            </w:pPr>
          </w:p>
          <w:p w14:paraId="31BEBD34" w14:textId="095BE8F9" w:rsidR="00FB18CE" w:rsidRPr="00F07E5C" w:rsidRDefault="003A2F4E" w:rsidP="003A2F4E">
            <w:pPr>
              <w:jc w:val="both"/>
              <w:rPr>
                <w:rFonts w:ascii="Lato" w:hAnsi="Lato" w:cs="Segoe UI"/>
                <w:sz w:val="25"/>
                <w:szCs w:val="25"/>
              </w:rPr>
            </w:pPr>
            <w:r w:rsidRPr="00376D78">
              <w:rPr>
                <w:rFonts w:ascii="Lato" w:hAnsi="Lato"/>
                <w:sz w:val="25"/>
                <w:szCs w:val="25"/>
              </w:rPr>
              <w:t xml:space="preserve">L’IRES vient de lancer une étude sur l’Initiative Royale pour l’Atlantique. </w:t>
            </w:r>
            <w:r>
              <w:rPr>
                <w:rFonts w:ascii="Lato" w:hAnsi="Lato"/>
                <w:sz w:val="25"/>
                <w:szCs w:val="25"/>
              </w:rPr>
              <w:t xml:space="preserve">Celle-ci </w:t>
            </w:r>
            <w:r w:rsidRPr="00376D78">
              <w:rPr>
                <w:rFonts w:ascii="Lato" w:hAnsi="Lato"/>
                <w:sz w:val="25"/>
                <w:szCs w:val="25"/>
              </w:rPr>
              <w:t>vise</w:t>
            </w:r>
            <w:r>
              <w:rPr>
                <w:rFonts w:ascii="Lato" w:hAnsi="Lato"/>
                <w:sz w:val="25"/>
                <w:szCs w:val="25"/>
              </w:rPr>
              <w:t xml:space="preserve"> à </w:t>
            </w:r>
            <w:r w:rsidRPr="0007151A">
              <w:rPr>
                <w:rFonts w:ascii="Lato" w:hAnsi="Lato"/>
                <w:sz w:val="25"/>
                <w:szCs w:val="25"/>
              </w:rPr>
              <w:t>comprendre</w:t>
            </w:r>
            <w:r>
              <w:rPr>
                <w:rFonts w:ascii="Lato" w:hAnsi="Lato"/>
                <w:sz w:val="25"/>
                <w:szCs w:val="25"/>
              </w:rPr>
              <w:t xml:space="preserve"> cette </w:t>
            </w:r>
            <w:r w:rsidRPr="0007151A">
              <w:rPr>
                <w:rFonts w:ascii="Lato" w:hAnsi="Lato"/>
                <w:sz w:val="25"/>
                <w:szCs w:val="25"/>
              </w:rPr>
              <w:t>Initiative, sa place dans la géopolitique mondiale, ses fondements et ses retombées</w:t>
            </w:r>
            <w:r>
              <w:rPr>
                <w:rFonts w:ascii="Lato" w:hAnsi="Lato"/>
                <w:sz w:val="25"/>
                <w:szCs w:val="25"/>
              </w:rPr>
              <w:t xml:space="preserve"> sur les Etats africains riverains de l'Atlantique et sur les pays du Sahel, à </w:t>
            </w:r>
            <w:r w:rsidRPr="0007151A">
              <w:rPr>
                <w:rFonts w:ascii="Lato" w:hAnsi="Lato"/>
                <w:sz w:val="25"/>
                <w:szCs w:val="25"/>
              </w:rPr>
              <w:t>cerner les enjeux inhérents à la concrétisation de cette Initiative</w:t>
            </w:r>
            <w:r>
              <w:rPr>
                <w:rFonts w:ascii="Lato" w:hAnsi="Lato"/>
                <w:sz w:val="25"/>
                <w:szCs w:val="25"/>
              </w:rPr>
              <w:t xml:space="preserve"> ainsi qu'à faire quelques propositions en termes </w:t>
            </w:r>
            <w:r w:rsidRPr="0007151A">
              <w:rPr>
                <w:rFonts w:ascii="Lato" w:hAnsi="Lato"/>
                <w:sz w:val="25"/>
                <w:szCs w:val="25"/>
              </w:rPr>
              <w:t xml:space="preserve">de leviers d’actions pour </w:t>
            </w:r>
            <w:r>
              <w:rPr>
                <w:rFonts w:ascii="Lato" w:hAnsi="Lato"/>
                <w:sz w:val="25"/>
                <w:szCs w:val="25"/>
              </w:rPr>
              <w:t xml:space="preserve">son </w:t>
            </w:r>
            <w:r w:rsidRPr="0007151A">
              <w:rPr>
                <w:rFonts w:ascii="Lato" w:hAnsi="Lato"/>
                <w:sz w:val="25"/>
                <w:szCs w:val="25"/>
              </w:rPr>
              <w:t xml:space="preserve">implémentation </w:t>
            </w:r>
            <w:r>
              <w:rPr>
                <w:rFonts w:ascii="Lato" w:hAnsi="Lato"/>
                <w:sz w:val="25"/>
                <w:szCs w:val="25"/>
              </w:rPr>
              <w:t>adéquate</w:t>
            </w:r>
            <w:r w:rsidR="00F07E5C">
              <w:rPr>
                <w:rFonts w:ascii="Lato" w:hAnsi="Lato" w:cs="Segoe UI"/>
                <w:sz w:val="25"/>
                <w:szCs w:val="25"/>
              </w:rPr>
              <w:t xml:space="preserve">. </w:t>
            </w:r>
          </w:p>
        </w:tc>
      </w:tr>
      <w:tr w:rsidR="00E10C95" w:rsidRPr="00F07E5C" w14:paraId="6267E409" w14:textId="77777777" w:rsidTr="00E10C95">
        <w:tc>
          <w:tcPr>
            <w:tcW w:w="9781" w:type="dxa"/>
            <w:gridSpan w:val="3"/>
            <w:shd w:val="clear" w:color="auto" w:fill="FFFFFF" w:themeFill="background1"/>
          </w:tcPr>
          <w:p w14:paraId="472E9DC8" w14:textId="77777777" w:rsidR="00E10C95" w:rsidRPr="00F07E5C" w:rsidRDefault="00E10C95" w:rsidP="00E10C95">
            <w:pPr>
              <w:pStyle w:val="paragraph"/>
              <w:textAlignment w:val="baseline"/>
              <w:rPr>
                <w:rFonts w:ascii="Lato" w:eastAsiaTheme="majorEastAsia" w:hAnsi="Lato" w:cs="Segoe UI"/>
                <w:b/>
                <w:bCs/>
                <w:color w:val="AC0000"/>
                <w:sz w:val="4"/>
                <w:szCs w:val="4"/>
                <w:lang w:val="fr-FR" w:eastAsia="en-US"/>
              </w:rPr>
            </w:pPr>
          </w:p>
        </w:tc>
      </w:tr>
      <w:tr w:rsidR="00E10C95" w:rsidRPr="00F07E5C" w14:paraId="4DE6E6E1" w14:textId="77777777" w:rsidTr="00E10C95">
        <w:trPr>
          <w:trHeight w:val="80"/>
        </w:trPr>
        <w:tc>
          <w:tcPr>
            <w:tcW w:w="9781" w:type="dxa"/>
            <w:gridSpan w:val="3"/>
            <w:shd w:val="clear" w:color="auto" w:fill="FFFFFF" w:themeFill="background1"/>
          </w:tcPr>
          <w:p w14:paraId="364D4899" w14:textId="77777777" w:rsidR="00E10C95" w:rsidRPr="00CF7580" w:rsidRDefault="00E10C95" w:rsidP="00E10C95">
            <w:pPr>
              <w:pStyle w:val="Titre2"/>
              <w:spacing w:before="0" w:line="240" w:lineRule="auto"/>
              <w:jc w:val="both"/>
              <w:rPr>
                <w:rFonts w:ascii="Lato" w:hAnsi="Lato" w:cs="Segoe UI"/>
                <w:b/>
                <w:bCs/>
                <w:color w:val="AC0000"/>
                <w:sz w:val="4"/>
                <w:szCs w:val="4"/>
                <w:lang w:val="fr-FR"/>
              </w:rPr>
            </w:pPr>
          </w:p>
        </w:tc>
      </w:tr>
      <w:tr w:rsidR="009931A7" w:rsidRPr="00F07E5C" w14:paraId="49F70114" w14:textId="77777777" w:rsidTr="00F832B6">
        <w:tc>
          <w:tcPr>
            <w:tcW w:w="9781" w:type="dxa"/>
            <w:gridSpan w:val="3"/>
            <w:shd w:val="clear" w:color="auto" w:fill="FFFFFF" w:themeFill="background1"/>
          </w:tcPr>
          <w:p w14:paraId="3B4C0542" w14:textId="77777777" w:rsidR="00406C7F" w:rsidRPr="00CF7580" w:rsidRDefault="00406C7F" w:rsidP="006D16D0">
            <w:pPr>
              <w:jc w:val="both"/>
            </w:pPr>
          </w:p>
          <w:p w14:paraId="3B1D2243" w14:textId="2EDA5FE8" w:rsidR="00406C7F" w:rsidRPr="00CF7580" w:rsidRDefault="00406C7F" w:rsidP="006D16D0">
            <w:pPr>
              <w:jc w:val="both"/>
            </w:pPr>
          </w:p>
          <w:p w14:paraId="0A9E173C" w14:textId="6DEE0501" w:rsidR="00F07E5C" w:rsidRPr="00CF7580" w:rsidRDefault="00F07E5C" w:rsidP="006D16D0">
            <w:pPr>
              <w:jc w:val="both"/>
            </w:pPr>
          </w:p>
          <w:p w14:paraId="5F42D7A5" w14:textId="2257BE84" w:rsidR="00F07E5C" w:rsidRPr="00CF7580" w:rsidRDefault="00F07E5C" w:rsidP="006D16D0">
            <w:pPr>
              <w:jc w:val="both"/>
            </w:pPr>
          </w:p>
          <w:p w14:paraId="1B34A52C" w14:textId="4DB14CF2" w:rsidR="00F07E5C" w:rsidRPr="00CF7580" w:rsidRDefault="00F07E5C" w:rsidP="006D16D0">
            <w:pPr>
              <w:jc w:val="both"/>
            </w:pPr>
          </w:p>
          <w:p w14:paraId="25E1B017" w14:textId="5E2D2377" w:rsidR="00F07E5C" w:rsidRPr="00CF7580" w:rsidRDefault="00F07E5C" w:rsidP="006D16D0">
            <w:pPr>
              <w:jc w:val="both"/>
            </w:pPr>
          </w:p>
          <w:p w14:paraId="04B68684" w14:textId="69533A36" w:rsidR="00F07E5C" w:rsidRPr="00CF7580" w:rsidRDefault="00F07E5C" w:rsidP="006D16D0">
            <w:pPr>
              <w:jc w:val="both"/>
            </w:pPr>
          </w:p>
          <w:p w14:paraId="53E2F2B9" w14:textId="1D076970" w:rsidR="00FB18CE" w:rsidRPr="00CF7580" w:rsidRDefault="00C751E7" w:rsidP="006D16D0">
            <w:pPr>
              <w:jc w:val="both"/>
            </w:pPr>
            <w:r>
              <w:rPr>
                <w:noProof/>
                <w:lang w:val="en-US"/>
              </w:rPr>
              <w:lastRenderedPageBreak/>
              <mc:AlternateContent>
                <mc:Choice Requires="wpg">
                  <w:drawing>
                    <wp:anchor distT="0" distB="0" distL="114300" distR="114300" simplePos="0" relativeHeight="251666944" behindDoc="0" locked="0" layoutInCell="1" allowOverlap="1" wp14:anchorId="1E755A5F" wp14:editId="455F8F33">
                      <wp:simplePos x="0" y="0"/>
                      <wp:positionH relativeFrom="column">
                        <wp:posOffset>-92075</wp:posOffset>
                      </wp:positionH>
                      <wp:positionV relativeFrom="paragraph">
                        <wp:posOffset>100330</wp:posOffset>
                      </wp:positionV>
                      <wp:extent cx="6200775" cy="285750"/>
                      <wp:effectExtent l="0" t="0" r="28575" b="38100"/>
                      <wp:wrapNone/>
                      <wp:docPr id="12" name="Groupe 12"/>
                      <wp:cNvGraphicFramePr/>
                      <a:graphic xmlns:a="http://schemas.openxmlformats.org/drawingml/2006/main">
                        <a:graphicData uri="http://schemas.microsoft.com/office/word/2010/wordprocessingGroup">
                          <wpg:wgp>
                            <wpg:cNvGrpSpPr/>
                            <wpg:grpSpPr>
                              <a:xfrm>
                                <a:off x="0" y="0"/>
                                <a:ext cx="6200775" cy="285750"/>
                                <a:chOff x="0" y="0"/>
                                <a:chExt cx="6200775" cy="285750"/>
                              </a:xfrm>
                            </wpg:grpSpPr>
                            <wps:wsp>
                              <wps:cNvPr id="9" name="Rectangle 9"/>
                              <wps:cNvSpPr/>
                              <wps:spPr>
                                <a:xfrm>
                                  <a:off x="19050" y="0"/>
                                  <a:ext cx="1076325" cy="285750"/>
                                </a:xfrm>
                                <a:prstGeom prst="rect">
                                  <a:avLst/>
                                </a:prstGeom>
                                <a:solidFill>
                                  <a:srgbClr val="C00000"/>
                                </a:solidFill>
                                <a:ln>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13813CF" w14:textId="2AB3A964" w:rsidR="00C751E7" w:rsidRPr="00C751E7" w:rsidRDefault="00C751E7" w:rsidP="00C751E7">
                                    <w:pPr>
                                      <w:rPr>
                                        <w:b/>
                                        <w:bCs/>
                                        <w:sz w:val="24"/>
                                        <w:szCs w:val="24"/>
                                      </w:rPr>
                                    </w:pPr>
                                    <w:proofErr w:type="spellStart"/>
                                    <w:r w:rsidRPr="00C751E7">
                                      <w:rPr>
                                        <w:b/>
                                        <w:bCs/>
                                        <w:sz w:val="24"/>
                                        <w:szCs w:val="24"/>
                                      </w:rPr>
                                      <w:t>IRES.</w:t>
                                    </w:r>
                                    <w:r w:rsidR="00F07E5C">
                                      <w:rPr>
                                        <w:b/>
                                        <w:bCs/>
                                        <w:sz w:val="24"/>
                                        <w:szCs w:val="24"/>
                                      </w:rPr>
                                      <w:t>Veille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cteur droit 10"/>
                              <wps:cNvCnPr/>
                              <wps:spPr>
                                <a:xfrm>
                                  <a:off x="0" y="276225"/>
                                  <a:ext cx="62007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E755A5F" id="Groupe 12" o:spid="_x0000_s1027" style="position:absolute;left:0;text-align:left;margin-left:-7.25pt;margin-top:7.9pt;width:488.25pt;height:22.5pt;z-index:251666944" coordsize="6200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">
                      <v:rect id="Rectangle 9" o:spid="_x0000_s1028" style="position:absolute;left:190;width:1076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" fillcolor="#c00000" stroked="f" strokeweight="2pt">
                        <v:textbox>
                          <w:txbxContent>
                            <w:p w14:paraId="713813CF" w14:textId="2AB3A964" w:rsidR="00C751E7" w:rsidRPr="00C751E7" w:rsidRDefault="00C751E7" w:rsidP="00C751E7">
                              <w:pPr>
                                <w:rPr>
                                  <w:b/>
                                  <w:bCs/>
                                  <w:sz w:val="24"/>
                                  <w:szCs w:val="24"/>
                                </w:rPr>
                              </w:pPr>
                              <w:proofErr w:type="spellStart"/>
                              <w:r w:rsidRPr="00C751E7">
                                <w:rPr>
                                  <w:b/>
                                  <w:bCs/>
                                  <w:sz w:val="24"/>
                                  <w:szCs w:val="24"/>
                                </w:rPr>
                                <w:t>IRES.</w:t>
                              </w:r>
                              <w:r w:rsidR="00F07E5C">
                                <w:rPr>
                                  <w:b/>
                                  <w:bCs/>
                                  <w:sz w:val="24"/>
                                  <w:szCs w:val="24"/>
                                </w:rPr>
                                <w:t>Veille</w:t>
                              </w:r>
                              <w:proofErr w:type="spellEnd"/>
                            </w:p>
                          </w:txbxContent>
                        </v:textbox>
                      </v:rect>
                      <v:line id="Connecteur droit 10" o:spid="_x0000_s1029" style="position:absolute;visibility:visible;mso-wrap-style:square" from="0,2762" to="6200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" strokecolor="black [3040]">
                        <v:stroke dashstyle="dash"/>
                      </v:line>
                    </v:group>
                  </w:pict>
                </mc:Fallback>
              </mc:AlternateContent>
            </w:r>
          </w:p>
          <w:p w14:paraId="4099579D" w14:textId="19057B63" w:rsidR="00C751E7" w:rsidRPr="00CF7580" w:rsidRDefault="00C751E7" w:rsidP="006D16D0">
            <w:pPr>
              <w:jc w:val="both"/>
            </w:pPr>
          </w:p>
          <w:p w14:paraId="237C11ED" w14:textId="71B58557" w:rsidR="00C751E7" w:rsidRPr="00CF7580" w:rsidRDefault="00C751E7" w:rsidP="006D16D0">
            <w:pPr>
              <w:jc w:val="both"/>
            </w:pPr>
          </w:p>
          <w:p w14:paraId="42AB2CAC" w14:textId="77777777" w:rsidR="003A2F4E" w:rsidRDefault="003A2F4E" w:rsidP="003A2F4E">
            <w:pPr>
              <w:pStyle w:val="paragraph"/>
              <w:shd w:val="clear" w:color="auto" w:fill="F2F2F2" w:themeFill="background1" w:themeFillShade="F2"/>
              <w:ind w:left="-110"/>
              <w:jc w:val="both"/>
              <w:textAlignment w:val="baseline"/>
              <w:rPr>
                <w:rFonts w:ascii="Lato" w:eastAsiaTheme="majorEastAsia" w:hAnsi="Lato" w:cs="Segoe UI"/>
                <w:b/>
                <w:bCs/>
                <w:color w:val="AC0000"/>
                <w:sz w:val="28"/>
                <w:szCs w:val="28"/>
                <w:lang w:eastAsia="en-US"/>
              </w:rPr>
            </w:pPr>
            <w:r w:rsidRPr="00932527">
              <w:rPr>
                <w:rFonts w:ascii="Lato" w:eastAsiaTheme="majorEastAsia" w:hAnsi="Lato" w:cs="Segoe UI"/>
                <w:b/>
                <w:bCs/>
                <w:color w:val="AC0000"/>
                <w:sz w:val="28"/>
                <w:szCs w:val="28"/>
                <w:lang w:eastAsia="en-US"/>
              </w:rPr>
              <w:t xml:space="preserve">Concepts émergents : </w:t>
            </w:r>
            <w:r>
              <w:rPr>
                <w:rFonts w:ascii="Lato" w:eastAsiaTheme="majorEastAsia" w:hAnsi="Lato" w:cs="Segoe UI"/>
                <w:b/>
                <w:bCs/>
                <w:color w:val="AC0000"/>
                <w:sz w:val="28"/>
                <w:szCs w:val="28"/>
                <w:lang w:eastAsia="en-US"/>
              </w:rPr>
              <w:t>Souveraineté numérique</w:t>
            </w:r>
          </w:p>
          <w:p w14:paraId="19256095" w14:textId="6E8A1742" w:rsidR="00F832B6" w:rsidRPr="003A2F4E" w:rsidRDefault="003A2F4E" w:rsidP="003A2F4E">
            <w:pPr>
              <w:pStyle w:val="paragraph"/>
              <w:shd w:val="clear" w:color="auto" w:fill="F2F2F2" w:themeFill="background1" w:themeFillShade="F2"/>
              <w:ind w:left="-110"/>
              <w:jc w:val="both"/>
              <w:textAlignment w:val="baseline"/>
              <w:rPr>
                <w:rFonts w:ascii="Lato" w:eastAsiaTheme="majorEastAsia" w:hAnsi="Lato" w:cs="Segoe UI"/>
                <w:b/>
                <w:bCs/>
                <w:color w:val="AC0000"/>
                <w:sz w:val="28"/>
                <w:szCs w:val="28"/>
                <w:lang w:eastAsia="en-US"/>
              </w:rPr>
            </w:pPr>
            <w:r w:rsidRPr="0007151A">
              <w:rPr>
                <w:rFonts w:ascii="Lato" w:hAnsi="Lato" w:cs="Segoe UI"/>
                <w:sz w:val="25"/>
                <w:szCs w:val="25"/>
              </w:rPr>
              <w:t xml:space="preserve">Dans la continuité de sa nouvelle série intitulée "Concepts Emergents", l'IRES a publié, le 5 </w:t>
            </w:r>
            <w:r>
              <w:rPr>
                <w:rFonts w:ascii="Lato" w:hAnsi="Lato" w:cs="Segoe UI"/>
                <w:sz w:val="25"/>
                <w:szCs w:val="25"/>
              </w:rPr>
              <w:t>juin</w:t>
            </w:r>
            <w:r w:rsidRPr="0007151A">
              <w:rPr>
                <w:rFonts w:ascii="Lato" w:hAnsi="Lato" w:cs="Segoe UI"/>
                <w:sz w:val="25"/>
                <w:szCs w:val="25"/>
              </w:rPr>
              <w:t xml:space="preserve"> 2024, sur sa plateforme d'intelligence prospective -IIP, </w:t>
            </w:r>
            <w:r>
              <w:rPr>
                <w:rFonts w:ascii="Lato" w:hAnsi="Lato" w:cs="Segoe UI"/>
                <w:sz w:val="25"/>
                <w:szCs w:val="25"/>
              </w:rPr>
              <w:t>le</w:t>
            </w:r>
            <w:r w:rsidRPr="0007151A">
              <w:rPr>
                <w:rFonts w:ascii="Lato" w:hAnsi="Lato" w:cs="Segoe UI"/>
                <w:sz w:val="25"/>
                <w:szCs w:val="25"/>
              </w:rPr>
              <w:t xml:space="preserve"> concept émergent </w:t>
            </w:r>
            <w:r>
              <w:rPr>
                <w:rFonts w:ascii="Lato" w:hAnsi="Lato" w:cs="Segoe UI"/>
                <w:sz w:val="25"/>
                <w:szCs w:val="25"/>
              </w:rPr>
              <w:t>de la</w:t>
            </w:r>
            <w:r w:rsidRPr="0007151A">
              <w:rPr>
                <w:rFonts w:ascii="Lato" w:hAnsi="Lato" w:cs="Segoe UI"/>
                <w:sz w:val="25"/>
                <w:szCs w:val="25"/>
              </w:rPr>
              <w:t xml:space="preserve"> </w:t>
            </w:r>
            <w:r>
              <w:rPr>
                <w:rFonts w:ascii="Lato" w:hAnsi="Lato" w:cs="Segoe UI"/>
                <w:sz w:val="25"/>
                <w:szCs w:val="25"/>
              </w:rPr>
              <w:t>s</w:t>
            </w:r>
            <w:r w:rsidRPr="009B72D1">
              <w:rPr>
                <w:rFonts w:ascii="Lato" w:hAnsi="Lato" w:cs="Segoe UI"/>
                <w:sz w:val="25"/>
                <w:szCs w:val="25"/>
              </w:rPr>
              <w:t xml:space="preserve">ouveraineté </w:t>
            </w:r>
            <w:r>
              <w:rPr>
                <w:rFonts w:ascii="Lato" w:hAnsi="Lato" w:cs="Segoe UI"/>
                <w:sz w:val="25"/>
                <w:szCs w:val="25"/>
              </w:rPr>
              <w:t>n</w:t>
            </w:r>
            <w:r w:rsidRPr="009B72D1">
              <w:rPr>
                <w:rFonts w:ascii="Lato" w:hAnsi="Lato" w:cs="Segoe UI"/>
                <w:sz w:val="25"/>
                <w:szCs w:val="25"/>
              </w:rPr>
              <w:t>umérique</w:t>
            </w:r>
            <w:r w:rsidR="00F07E5C" w:rsidRPr="002941DD">
              <w:rPr>
                <w:rFonts w:ascii="Lato" w:hAnsi="Lato" w:cs="Segoe UI"/>
                <w:sz w:val="25"/>
                <w:szCs w:val="25"/>
              </w:rPr>
              <w:t>.</w:t>
            </w:r>
          </w:p>
        </w:tc>
      </w:tr>
      <w:tr w:rsidR="00022F25" w:rsidRPr="00022F25" w14:paraId="1667FC52" w14:textId="77777777" w:rsidTr="00F832B6">
        <w:tc>
          <w:tcPr>
            <w:tcW w:w="9781" w:type="dxa"/>
            <w:gridSpan w:val="3"/>
            <w:shd w:val="clear" w:color="auto" w:fill="FFFFFF" w:themeFill="background1"/>
          </w:tcPr>
          <w:p w14:paraId="7B44B887" w14:textId="77777777" w:rsidR="00022F25" w:rsidRPr="00022F25" w:rsidRDefault="00022F25" w:rsidP="006D16D0">
            <w:pPr>
              <w:jc w:val="both"/>
              <w:rPr>
                <w:sz w:val="4"/>
                <w:szCs w:val="4"/>
              </w:rPr>
            </w:pPr>
          </w:p>
        </w:tc>
      </w:tr>
      <w:tr w:rsidR="00022F25" w:rsidRPr="00F07E5C" w14:paraId="633A5FAC" w14:textId="77777777" w:rsidTr="00022F25">
        <w:tc>
          <w:tcPr>
            <w:tcW w:w="9781" w:type="dxa"/>
            <w:gridSpan w:val="3"/>
            <w:shd w:val="clear" w:color="auto" w:fill="F2F2F2" w:themeFill="background1" w:themeFillShade="F2"/>
          </w:tcPr>
          <w:p w14:paraId="7C8B65C0" w14:textId="29DDE4CB" w:rsidR="00022F25" w:rsidRPr="00932527" w:rsidRDefault="00022F25" w:rsidP="00022F25">
            <w:pPr>
              <w:pStyle w:val="paragraph"/>
              <w:jc w:val="both"/>
              <w:textAlignment w:val="baseline"/>
              <w:rPr>
                <w:rFonts w:ascii="Lato" w:eastAsiaTheme="majorEastAsia" w:hAnsi="Lato" w:cs="Segoe UI"/>
                <w:b/>
                <w:bCs/>
                <w:color w:val="AC0000"/>
                <w:sz w:val="28"/>
                <w:szCs w:val="28"/>
                <w:lang w:eastAsia="en-US"/>
              </w:rPr>
            </w:pPr>
            <w:proofErr w:type="spellStart"/>
            <w:r w:rsidRPr="00022F25">
              <w:rPr>
                <w:rFonts w:ascii="Lato" w:eastAsiaTheme="majorEastAsia" w:hAnsi="Lato" w:cs="Segoe UI"/>
                <w:b/>
                <w:bCs/>
                <w:color w:val="AC0000"/>
                <w:sz w:val="28"/>
                <w:szCs w:val="28"/>
                <w:lang w:eastAsia="en-US"/>
              </w:rPr>
              <w:t>Annual</w:t>
            </w:r>
            <w:proofErr w:type="spellEnd"/>
            <w:r w:rsidRPr="00022F25">
              <w:rPr>
                <w:rFonts w:ascii="Lato" w:eastAsiaTheme="majorEastAsia" w:hAnsi="Lato" w:cs="Segoe UI"/>
                <w:b/>
                <w:bCs/>
                <w:color w:val="AC0000"/>
                <w:sz w:val="28"/>
                <w:szCs w:val="28"/>
                <w:lang w:eastAsia="en-US"/>
              </w:rPr>
              <w:t xml:space="preserve"> Survey Paper 2024</w:t>
            </w:r>
          </w:p>
          <w:p w14:paraId="0ACB7DC6" w14:textId="77777777" w:rsidR="00022F25" w:rsidRPr="00932527" w:rsidRDefault="00022F25" w:rsidP="00022F25">
            <w:pPr>
              <w:pStyle w:val="paragraph"/>
              <w:jc w:val="both"/>
              <w:textAlignment w:val="baseline"/>
              <w:rPr>
                <w:rFonts w:ascii="Lato" w:hAnsi="Lato"/>
                <w:b/>
                <w:bCs/>
                <w:color w:val="AC0000"/>
                <w:sz w:val="4"/>
                <w:szCs w:val="4"/>
                <w:lang w:eastAsia="en-US"/>
              </w:rPr>
            </w:pPr>
          </w:p>
          <w:p w14:paraId="0A9A79AC" w14:textId="4E2CE56F" w:rsidR="00022F25" w:rsidRPr="00CF7580" w:rsidRDefault="003A2F4E" w:rsidP="00022F25">
            <w:pPr>
              <w:jc w:val="both"/>
            </w:pPr>
            <w:r w:rsidRPr="005145FF">
              <w:rPr>
                <w:rFonts w:ascii="Lato" w:hAnsi="Lato" w:cs="Segoe UI"/>
                <w:sz w:val="25"/>
                <w:szCs w:val="25"/>
              </w:rPr>
              <w:t xml:space="preserve">L'IRES a </w:t>
            </w:r>
            <w:r>
              <w:rPr>
                <w:rFonts w:ascii="Lato" w:hAnsi="Lato" w:cs="Segoe UI"/>
                <w:sz w:val="25"/>
                <w:szCs w:val="25"/>
              </w:rPr>
              <w:t>poursuivi le traitement des tendances émergentes, qui vont faire l'objet</w:t>
            </w:r>
            <w:r w:rsidRPr="005145FF">
              <w:rPr>
                <w:rFonts w:ascii="Lato" w:hAnsi="Lato" w:cs="Segoe UI"/>
                <w:sz w:val="25"/>
                <w:szCs w:val="25"/>
              </w:rPr>
              <w:t xml:space="preserve"> de l'édition 2024 de sa série "</w:t>
            </w:r>
            <w:proofErr w:type="spellStart"/>
            <w:r w:rsidRPr="005145FF">
              <w:rPr>
                <w:rFonts w:ascii="Lato" w:hAnsi="Lato" w:cs="Segoe UI"/>
                <w:sz w:val="25"/>
                <w:szCs w:val="25"/>
              </w:rPr>
              <w:t>Annual</w:t>
            </w:r>
            <w:proofErr w:type="spellEnd"/>
            <w:r w:rsidRPr="005145FF">
              <w:rPr>
                <w:rFonts w:ascii="Lato" w:hAnsi="Lato" w:cs="Segoe UI"/>
                <w:sz w:val="25"/>
                <w:szCs w:val="25"/>
              </w:rPr>
              <w:t xml:space="preserve"> Survey Paper"</w:t>
            </w:r>
            <w:r>
              <w:rPr>
                <w:rFonts w:ascii="Lato" w:hAnsi="Lato" w:cs="Segoe UI"/>
                <w:sz w:val="25"/>
                <w:szCs w:val="25"/>
              </w:rPr>
              <w:t>, programmée pour fin septembre 2024.</w:t>
            </w:r>
          </w:p>
        </w:tc>
      </w:tr>
      <w:tr w:rsidR="00DD210F" w:rsidRPr="00F07E5C" w14:paraId="32370A13" w14:textId="77777777" w:rsidTr="00F832B6">
        <w:tc>
          <w:tcPr>
            <w:tcW w:w="9781" w:type="dxa"/>
            <w:gridSpan w:val="3"/>
            <w:shd w:val="clear" w:color="auto" w:fill="FFFFFF" w:themeFill="background1"/>
          </w:tcPr>
          <w:p w14:paraId="11A641CD" w14:textId="77777777" w:rsidR="00DD210F" w:rsidRPr="00F07E5C" w:rsidRDefault="00DD210F" w:rsidP="006D16D0">
            <w:pPr>
              <w:jc w:val="both"/>
              <w:rPr>
                <w:sz w:val="4"/>
                <w:szCs w:val="4"/>
              </w:rPr>
            </w:pPr>
          </w:p>
        </w:tc>
      </w:tr>
      <w:tr w:rsidR="00151649" w:rsidRPr="00F07E5C" w14:paraId="7AD77765" w14:textId="77777777" w:rsidTr="007917D9">
        <w:tc>
          <w:tcPr>
            <w:tcW w:w="9781" w:type="dxa"/>
            <w:gridSpan w:val="3"/>
            <w:shd w:val="clear" w:color="auto" w:fill="FFFFFF" w:themeFill="background1"/>
            <w:vAlign w:val="center"/>
          </w:tcPr>
          <w:p w14:paraId="23F14B03" w14:textId="7BD21320" w:rsidR="00F832B6" w:rsidRPr="00F07E5C" w:rsidRDefault="00F832B6" w:rsidP="00B76AC0">
            <w:pPr>
              <w:shd w:val="clear" w:color="auto" w:fill="F2F2F2" w:themeFill="background1" w:themeFillShade="F2"/>
              <w:jc w:val="both"/>
              <w:rPr>
                <w:rFonts w:ascii="Segoe UI" w:eastAsia="Times New Roman" w:hAnsi="Segoe UI" w:cs="Segoe UI"/>
                <w:b/>
                <w:bCs/>
                <w:color w:val="943634" w:themeColor="accent2" w:themeShade="BF"/>
                <w:sz w:val="4"/>
                <w:szCs w:val="4"/>
                <w:lang w:eastAsia="fr-FR" w:bidi="ar-MA"/>
              </w:rPr>
            </w:pPr>
          </w:p>
        </w:tc>
      </w:tr>
      <w:tr w:rsidR="00193EE6" w:rsidRPr="00F07E5C" w14:paraId="6E016BB7" w14:textId="77777777" w:rsidTr="007917D9">
        <w:tc>
          <w:tcPr>
            <w:tcW w:w="2276" w:type="dxa"/>
            <w:shd w:val="clear" w:color="auto" w:fill="FFFFFF" w:themeFill="background1"/>
            <w:vAlign w:val="center"/>
          </w:tcPr>
          <w:p w14:paraId="370C5E92" w14:textId="56FD5D33" w:rsidR="009931A7" w:rsidRDefault="009931A7" w:rsidP="009931A7">
            <w:pPr>
              <w:jc w:val="center"/>
            </w:pPr>
            <w:r>
              <w:rPr>
                <w:rFonts w:ascii="Times New Roman" w:eastAsia="Times New Roman" w:hAnsi="Times New Roman" w:cs="Times New Roman"/>
                <w:noProof/>
                <w:sz w:val="24"/>
                <w:szCs w:val="24"/>
                <w:lang w:eastAsia="fr-FR"/>
              </w:rPr>
              <w:drawing>
                <wp:inline distT="0" distB="0" distL="0" distR="0" wp14:anchorId="3E3294F3" wp14:editId="33595614">
                  <wp:extent cx="857250" cy="1238250"/>
                  <wp:effectExtent l="19050" t="0" r="0" b="0"/>
                  <wp:docPr id="7" name="Image 7" descr="D:\news ires\newletter\septembre - Octobre\images\img-w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ews ires\newletter\septembre - Octobre\images\img-webo.jpg"/>
                          <pic:cNvPicPr>
                            <a:picLocks noChangeAspect="1" noChangeArrowheads="1"/>
                          </pic:cNvPicPr>
                        </pic:nvPicPr>
                        <pic:blipFill>
                          <a:blip r:embed="rId12" cstate="print"/>
                          <a:srcRect/>
                          <a:stretch>
                            <a:fillRect/>
                          </a:stretch>
                        </pic:blipFill>
                        <pic:spPr bwMode="auto">
                          <a:xfrm>
                            <a:off x="0" y="0"/>
                            <a:ext cx="857250" cy="1238250"/>
                          </a:xfrm>
                          <a:prstGeom prst="rect">
                            <a:avLst/>
                          </a:prstGeom>
                          <a:noFill/>
                          <a:ln w="9525">
                            <a:noFill/>
                            <a:miter lim="800000"/>
                            <a:headEnd/>
                            <a:tailEnd/>
                          </a:ln>
                        </pic:spPr>
                      </pic:pic>
                    </a:graphicData>
                  </a:graphic>
                </wp:inline>
              </w:drawing>
            </w:r>
          </w:p>
        </w:tc>
        <w:tc>
          <w:tcPr>
            <w:tcW w:w="7505" w:type="dxa"/>
            <w:gridSpan w:val="2"/>
            <w:shd w:val="clear" w:color="auto" w:fill="F2F2F2" w:themeFill="background1" w:themeFillShade="F2"/>
          </w:tcPr>
          <w:p w14:paraId="306473F7" w14:textId="77777777" w:rsidR="003A2F4E" w:rsidRPr="00932527" w:rsidRDefault="003A2F4E" w:rsidP="003A2F4E">
            <w:pPr>
              <w:pStyle w:val="Titre2"/>
              <w:spacing w:before="0" w:line="240" w:lineRule="auto"/>
              <w:rPr>
                <w:rFonts w:ascii="Lato" w:hAnsi="Lato" w:cs="Segoe UI"/>
                <w:b/>
                <w:bCs/>
                <w:color w:val="AC0000"/>
                <w:sz w:val="25"/>
                <w:szCs w:val="25"/>
              </w:rPr>
            </w:pPr>
            <w:r w:rsidRPr="00932527">
              <w:rPr>
                <w:rFonts w:ascii="Lato" w:hAnsi="Lato" w:cs="Segoe UI"/>
                <w:b/>
                <w:bCs/>
                <w:color w:val="AC0000"/>
                <w:sz w:val="25"/>
                <w:szCs w:val="25"/>
              </w:rPr>
              <w:t xml:space="preserve">Bulletin de veille </w:t>
            </w:r>
            <w:proofErr w:type="spellStart"/>
            <w:r w:rsidRPr="00932527">
              <w:rPr>
                <w:rFonts w:ascii="Lato" w:hAnsi="Lato" w:cs="Segoe UI"/>
                <w:b/>
                <w:bCs/>
                <w:color w:val="AC0000"/>
                <w:sz w:val="25"/>
                <w:szCs w:val="25"/>
              </w:rPr>
              <w:t>webographique</w:t>
            </w:r>
            <w:proofErr w:type="spellEnd"/>
            <w:r w:rsidRPr="00932527">
              <w:rPr>
                <w:rFonts w:ascii="Lato" w:hAnsi="Lato" w:cs="Segoe UI"/>
                <w:b/>
                <w:bCs/>
                <w:color w:val="AC0000"/>
                <w:sz w:val="25"/>
                <w:szCs w:val="25"/>
              </w:rPr>
              <w:t xml:space="preserve"> des mois de </w:t>
            </w:r>
            <w:r>
              <w:rPr>
                <w:rFonts w:ascii="Lato" w:hAnsi="Lato" w:cs="Segoe UI"/>
                <w:b/>
                <w:bCs/>
                <w:color w:val="AC0000"/>
                <w:sz w:val="25"/>
                <w:szCs w:val="25"/>
              </w:rPr>
              <w:t>mai</w:t>
            </w:r>
            <w:r w:rsidRPr="00932527">
              <w:rPr>
                <w:rFonts w:ascii="Lato" w:hAnsi="Lato" w:cs="Segoe UI"/>
                <w:b/>
                <w:bCs/>
                <w:color w:val="AC0000"/>
                <w:sz w:val="25"/>
                <w:szCs w:val="25"/>
              </w:rPr>
              <w:t xml:space="preserve"> et </w:t>
            </w:r>
            <w:r>
              <w:rPr>
                <w:rFonts w:ascii="Lato" w:hAnsi="Lato" w:cs="Segoe UI"/>
                <w:b/>
                <w:bCs/>
                <w:color w:val="AC0000"/>
                <w:sz w:val="25"/>
                <w:szCs w:val="25"/>
              </w:rPr>
              <w:t>juin 2024</w:t>
            </w:r>
          </w:p>
          <w:p w14:paraId="18C19CC8" w14:textId="77777777" w:rsidR="003A2F4E" w:rsidRPr="00932527" w:rsidRDefault="003A2F4E" w:rsidP="003A2F4E">
            <w:pPr>
              <w:pStyle w:val="paragraph"/>
              <w:jc w:val="both"/>
              <w:textAlignment w:val="baseline"/>
              <w:rPr>
                <w:rFonts w:ascii="Lato" w:hAnsi="Lato" w:cs="Segoe UI"/>
                <w:sz w:val="8"/>
                <w:szCs w:val="8"/>
              </w:rPr>
            </w:pPr>
          </w:p>
          <w:p w14:paraId="5033CB0C" w14:textId="56A85429" w:rsidR="004F3968" w:rsidRPr="00F07E5C" w:rsidRDefault="003A2F4E" w:rsidP="003A2F4E">
            <w:pPr>
              <w:pStyle w:val="paragraph"/>
              <w:jc w:val="both"/>
              <w:textAlignment w:val="baseline"/>
              <w:rPr>
                <w:rFonts w:ascii="Lato" w:hAnsi="Lato"/>
                <w:sz w:val="25"/>
                <w:szCs w:val="25"/>
                <w:lang w:val="fr-FR"/>
              </w:rPr>
            </w:pPr>
            <w:r w:rsidRPr="00932527">
              <w:rPr>
                <w:rFonts w:ascii="Lato" w:hAnsi="Lato"/>
                <w:sz w:val="25"/>
                <w:szCs w:val="25"/>
              </w:rPr>
              <w:t xml:space="preserve">Les numéros des mois de </w:t>
            </w:r>
            <w:r>
              <w:rPr>
                <w:rFonts w:ascii="Lato" w:hAnsi="Lato"/>
                <w:sz w:val="25"/>
                <w:szCs w:val="25"/>
              </w:rPr>
              <w:t>mai</w:t>
            </w:r>
            <w:r w:rsidRPr="00932527">
              <w:rPr>
                <w:rFonts w:ascii="Lato" w:hAnsi="Lato"/>
                <w:sz w:val="25"/>
                <w:szCs w:val="25"/>
              </w:rPr>
              <w:t xml:space="preserve"> et </w:t>
            </w:r>
            <w:r>
              <w:rPr>
                <w:rFonts w:ascii="Lato" w:hAnsi="Lato"/>
                <w:sz w:val="25"/>
                <w:szCs w:val="25"/>
              </w:rPr>
              <w:t xml:space="preserve">juin </w:t>
            </w:r>
            <w:r w:rsidRPr="00932527">
              <w:rPr>
                <w:rFonts w:ascii="Lato" w:hAnsi="Lato"/>
                <w:sz w:val="25"/>
                <w:szCs w:val="25"/>
              </w:rPr>
              <w:t xml:space="preserve">2024 du "Bulletin de veille </w:t>
            </w:r>
            <w:proofErr w:type="spellStart"/>
            <w:r w:rsidRPr="00932527">
              <w:rPr>
                <w:rFonts w:ascii="Lato" w:hAnsi="Lato"/>
                <w:sz w:val="25"/>
                <w:szCs w:val="25"/>
              </w:rPr>
              <w:t>webographique</w:t>
            </w:r>
            <w:proofErr w:type="spellEnd"/>
            <w:r w:rsidRPr="00932527">
              <w:rPr>
                <w:rFonts w:ascii="Lato" w:hAnsi="Lato"/>
                <w:sz w:val="25"/>
                <w:szCs w:val="25"/>
              </w:rPr>
              <w:t xml:space="preserve">", mis en ligne sur le site web de l’IRES, présentent des synthèses de rapports prospectifs portant, notamment, sur les thématiques suivantes : </w:t>
            </w:r>
            <w:r w:rsidRPr="00906CCD">
              <w:rPr>
                <w:rFonts w:ascii="Lato" w:hAnsi="Lato"/>
                <w:sz w:val="25"/>
                <w:szCs w:val="25"/>
              </w:rPr>
              <w:t>la gouvernance, les tendances mondiales et régionales des conflits armés,</w:t>
            </w:r>
            <w:r>
              <w:rPr>
                <w:rFonts w:ascii="Lato" w:hAnsi="Lato"/>
                <w:sz w:val="25"/>
                <w:szCs w:val="25"/>
              </w:rPr>
              <w:t xml:space="preserve"> l’é</w:t>
            </w:r>
            <w:r w:rsidRPr="00906CCD">
              <w:rPr>
                <w:rFonts w:ascii="Lato" w:hAnsi="Lato"/>
                <w:sz w:val="25"/>
                <w:szCs w:val="25"/>
              </w:rPr>
              <w:t>tat de la migration dans le monde, l’état de préparation à l’intelligence artificielle au Maroc</w:t>
            </w:r>
            <w:r w:rsidR="00022F25" w:rsidRPr="00932527">
              <w:rPr>
                <w:rFonts w:ascii="Lato" w:hAnsi="Lato"/>
                <w:sz w:val="25"/>
                <w:szCs w:val="25"/>
              </w:rPr>
              <w:t>,</w:t>
            </w:r>
            <w:r w:rsidR="00F07E5C" w:rsidRPr="00FD0607">
              <w:rPr>
                <w:rFonts w:ascii="Lato" w:hAnsi="Lato"/>
                <w:sz w:val="25"/>
                <w:szCs w:val="25"/>
              </w:rPr>
              <w:t xml:space="preserve"> …</w:t>
            </w:r>
          </w:p>
        </w:tc>
      </w:tr>
      <w:tr w:rsidR="00884B1D" w:rsidRPr="00F07E5C" w14:paraId="4BC8A8B2" w14:textId="77777777" w:rsidTr="00884B1D">
        <w:trPr>
          <w:trHeight w:val="80"/>
        </w:trPr>
        <w:tc>
          <w:tcPr>
            <w:tcW w:w="9781" w:type="dxa"/>
            <w:gridSpan w:val="3"/>
            <w:shd w:val="clear" w:color="auto" w:fill="FFFFFF" w:themeFill="background1"/>
            <w:vAlign w:val="center"/>
          </w:tcPr>
          <w:p w14:paraId="14AF265C" w14:textId="2FF43BA0" w:rsidR="004F3968" w:rsidRPr="00F07E5C" w:rsidRDefault="004F3968" w:rsidP="00884B1D">
            <w:pPr>
              <w:jc w:val="both"/>
              <w:rPr>
                <w:rFonts w:ascii="Segoe UI" w:eastAsia="Times New Roman" w:hAnsi="Segoe UI" w:cs="Segoe UI"/>
                <w:b/>
                <w:bCs/>
                <w:color w:val="AC0000"/>
                <w:sz w:val="4"/>
                <w:szCs w:val="4"/>
              </w:rPr>
            </w:pPr>
          </w:p>
          <w:p w14:paraId="57E9FA35" w14:textId="24532D04" w:rsidR="00881735" w:rsidRPr="00F07E5C" w:rsidRDefault="00881735" w:rsidP="00884B1D">
            <w:pPr>
              <w:jc w:val="both"/>
              <w:rPr>
                <w:rFonts w:ascii="Segoe UI" w:eastAsia="Times New Roman" w:hAnsi="Segoe UI" w:cs="Segoe UI"/>
                <w:b/>
                <w:bCs/>
                <w:color w:val="AC0000"/>
                <w:sz w:val="4"/>
                <w:szCs w:val="4"/>
              </w:rPr>
            </w:pPr>
          </w:p>
          <w:p w14:paraId="50E53C26" w14:textId="720D1992" w:rsidR="00C751E7" w:rsidRPr="00F07E5C" w:rsidRDefault="00C751E7" w:rsidP="00884B1D">
            <w:pPr>
              <w:jc w:val="both"/>
              <w:rPr>
                <w:rFonts w:ascii="Segoe UI" w:eastAsia="Times New Roman" w:hAnsi="Segoe UI" w:cs="Segoe UI"/>
                <w:b/>
                <w:bCs/>
                <w:color w:val="AC0000"/>
                <w:sz w:val="4"/>
                <w:szCs w:val="4"/>
              </w:rPr>
            </w:pPr>
          </w:p>
          <w:p w14:paraId="35D508BD" w14:textId="25674B83" w:rsidR="00C751E7" w:rsidRPr="00F07E5C" w:rsidRDefault="00C751E7" w:rsidP="00884B1D">
            <w:pPr>
              <w:jc w:val="both"/>
              <w:rPr>
                <w:rFonts w:ascii="Segoe UI" w:eastAsia="Times New Roman" w:hAnsi="Segoe UI" w:cs="Segoe UI"/>
                <w:b/>
                <w:bCs/>
                <w:color w:val="AC0000"/>
                <w:sz w:val="4"/>
                <w:szCs w:val="4"/>
              </w:rPr>
            </w:pPr>
          </w:p>
          <w:p w14:paraId="7377FB4A" w14:textId="13FBA23E" w:rsidR="00C751E7" w:rsidRPr="00F07E5C" w:rsidRDefault="00C751E7" w:rsidP="00884B1D">
            <w:pPr>
              <w:jc w:val="both"/>
              <w:rPr>
                <w:rFonts w:ascii="Segoe UI" w:eastAsia="Times New Roman" w:hAnsi="Segoe UI" w:cs="Segoe UI"/>
                <w:b/>
                <w:bCs/>
                <w:color w:val="AC0000"/>
                <w:sz w:val="4"/>
                <w:szCs w:val="4"/>
              </w:rPr>
            </w:pPr>
            <w:r>
              <w:rPr>
                <w:noProof/>
                <w:lang w:val="en-US"/>
              </w:rPr>
              <mc:AlternateContent>
                <mc:Choice Requires="wpg">
                  <w:drawing>
                    <wp:anchor distT="0" distB="0" distL="114300" distR="114300" simplePos="0" relativeHeight="251668992" behindDoc="0" locked="0" layoutInCell="1" allowOverlap="1" wp14:anchorId="751324BA" wp14:editId="5B184D28">
                      <wp:simplePos x="0" y="0"/>
                      <wp:positionH relativeFrom="column">
                        <wp:posOffset>-53975</wp:posOffset>
                      </wp:positionH>
                      <wp:positionV relativeFrom="paragraph">
                        <wp:posOffset>27305</wp:posOffset>
                      </wp:positionV>
                      <wp:extent cx="6200775" cy="304800"/>
                      <wp:effectExtent l="0" t="0" r="28575" b="38100"/>
                      <wp:wrapNone/>
                      <wp:docPr id="18" name="Groupe 18"/>
                      <wp:cNvGraphicFramePr/>
                      <a:graphic xmlns:a="http://schemas.openxmlformats.org/drawingml/2006/main">
                        <a:graphicData uri="http://schemas.microsoft.com/office/word/2010/wordprocessingGroup">
                          <wpg:wgp>
                            <wpg:cNvGrpSpPr/>
                            <wpg:grpSpPr>
                              <a:xfrm>
                                <a:off x="0" y="0"/>
                                <a:ext cx="6200775" cy="304800"/>
                                <a:chOff x="0" y="-19050"/>
                                <a:chExt cx="6200775" cy="304800"/>
                              </a:xfrm>
                            </wpg:grpSpPr>
                            <wps:wsp>
                              <wps:cNvPr id="19" name="Rectangle 19"/>
                              <wps:cNvSpPr/>
                              <wps:spPr>
                                <a:xfrm>
                                  <a:off x="0" y="-19050"/>
                                  <a:ext cx="1619250" cy="285750"/>
                                </a:xfrm>
                                <a:prstGeom prst="rect">
                                  <a:avLst/>
                                </a:prstGeom>
                                <a:solidFill>
                                  <a:srgbClr val="C00000"/>
                                </a:solidFill>
                                <a:ln>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6A6E6C1" w14:textId="203C1FAE" w:rsidR="00C751E7" w:rsidRPr="00C751E7" w:rsidRDefault="00CF7580" w:rsidP="00C751E7">
                                    <w:pPr>
                                      <w:rPr>
                                        <w:b/>
                                        <w:bCs/>
                                        <w:sz w:val="24"/>
                                        <w:szCs w:val="24"/>
                                      </w:rPr>
                                    </w:pPr>
                                    <w:r>
                                      <w:rPr>
                                        <w:b/>
                                        <w:bCs/>
                                        <w:sz w:val="24"/>
                                        <w:szCs w:val="24"/>
                                      </w:rPr>
                                      <w:t>Réunion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onnecteur droit 20"/>
                              <wps:cNvCnPr/>
                              <wps:spPr>
                                <a:xfrm>
                                  <a:off x="0" y="276225"/>
                                  <a:ext cx="62007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1324BA" id="Groupe 18" o:spid="_x0000_s1030" style="position:absolute;left:0;text-align:left;margin-left:-4.25pt;margin-top:2.15pt;width:488.25pt;height:24pt;z-index:251668992;mso-width-relative:margin;mso-height-relative:margin" coordorigin=",-190" coordsize="6200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">
                      <v:rect id="Rectangle 19" o:spid="_x0000_s1031" style="position:absolute;top:-190;width:1619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" fillcolor="#c00000" stroked="f" strokeweight="2pt">
                        <v:textbox>
                          <w:txbxContent>
                            <w:p w14:paraId="46A6E6C1" w14:textId="203C1FAE" w:rsidR="00C751E7" w:rsidRPr="00C751E7" w:rsidRDefault="00CF7580" w:rsidP="00C751E7">
                              <w:pPr>
                                <w:rPr>
                                  <w:b/>
                                  <w:bCs/>
                                  <w:sz w:val="24"/>
                                  <w:szCs w:val="24"/>
                                </w:rPr>
                              </w:pPr>
                              <w:r>
                                <w:rPr>
                                  <w:b/>
                                  <w:bCs/>
                                  <w:sz w:val="24"/>
                                  <w:szCs w:val="24"/>
                                </w:rPr>
                                <w:t>Réunion de travail</w:t>
                              </w:r>
                            </w:p>
                          </w:txbxContent>
                        </v:textbox>
                      </v:rect>
                      <v:line id="Connecteur droit 20" o:spid="_x0000_s1032" style="position:absolute;visibility:visible;mso-wrap-style:square" from="0,2762" to="6200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" strokecolor="black [3040]">
                        <v:stroke dashstyle="dash"/>
                      </v:line>
                    </v:group>
                  </w:pict>
                </mc:Fallback>
              </mc:AlternateContent>
            </w:r>
          </w:p>
          <w:p w14:paraId="04D258F4" w14:textId="616AF281" w:rsidR="00C751E7" w:rsidRPr="00F07E5C" w:rsidRDefault="00C751E7" w:rsidP="00884B1D">
            <w:pPr>
              <w:jc w:val="both"/>
              <w:rPr>
                <w:rFonts w:ascii="Segoe UI" w:eastAsia="Times New Roman" w:hAnsi="Segoe UI" w:cs="Segoe UI"/>
                <w:b/>
                <w:bCs/>
                <w:color w:val="AC0000"/>
                <w:sz w:val="4"/>
                <w:szCs w:val="4"/>
              </w:rPr>
            </w:pPr>
          </w:p>
          <w:p w14:paraId="6B1FAFE4" w14:textId="3BC1C6FD" w:rsidR="00C751E7" w:rsidRPr="00F07E5C" w:rsidRDefault="00C751E7" w:rsidP="00884B1D">
            <w:pPr>
              <w:jc w:val="both"/>
              <w:rPr>
                <w:rFonts w:ascii="Segoe UI" w:eastAsia="Times New Roman" w:hAnsi="Segoe UI" w:cs="Segoe UI"/>
                <w:b/>
                <w:bCs/>
                <w:color w:val="AC0000"/>
                <w:sz w:val="4"/>
                <w:szCs w:val="4"/>
              </w:rPr>
            </w:pPr>
          </w:p>
          <w:p w14:paraId="41A44A59" w14:textId="56C51A0A" w:rsidR="00C751E7" w:rsidRPr="00F07E5C" w:rsidRDefault="00C751E7" w:rsidP="00884B1D">
            <w:pPr>
              <w:jc w:val="both"/>
              <w:rPr>
                <w:rFonts w:ascii="Segoe UI" w:eastAsia="Times New Roman" w:hAnsi="Segoe UI" w:cs="Segoe UI"/>
                <w:b/>
                <w:bCs/>
                <w:color w:val="AC0000"/>
                <w:sz w:val="4"/>
                <w:szCs w:val="4"/>
              </w:rPr>
            </w:pPr>
          </w:p>
          <w:p w14:paraId="6284C613" w14:textId="1AAFBBF1" w:rsidR="00C751E7" w:rsidRPr="00F07E5C" w:rsidRDefault="00C751E7" w:rsidP="00884B1D">
            <w:pPr>
              <w:jc w:val="both"/>
              <w:rPr>
                <w:rFonts w:ascii="Segoe UI" w:eastAsia="Times New Roman" w:hAnsi="Segoe UI" w:cs="Segoe UI"/>
                <w:b/>
                <w:bCs/>
                <w:color w:val="AC0000"/>
                <w:sz w:val="4"/>
                <w:szCs w:val="4"/>
              </w:rPr>
            </w:pPr>
          </w:p>
          <w:p w14:paraId="62C9DBC0" w14:textId="75002E5C" w:rsidR="00C751E7" w:rsidRPr="00F07E5C" w:rsidRDefault="00C751E7" w:rsidP="00884B1D">
            <w:pPr>
              <w:jc w:val="both"/>
              <w:rPr>
                <w:rFonts w:ascii="Segoe UI" w:eastAsia="Times New Roman" w:hAnsi="Segoe UI" w:cs="Segoe UI"/>
                <w:b/>
                <w:bCs/>
                <w:color w:val="AC0000"/>
                <w:sz w:val="4"/>
                <w:szCs w:val="4"/>
              </w:rPr>
            </w:pPr>
          </w:p>
          <w:p w14:paraId="22FF88EB" w14:textId="40345ED6" w:rsidR="00C751E7" w:rsidRPr="00F07E5C" w:rsidRDefault="00C751E7" w:rsidP="00884B1D">
            <w:pPr>
              <w:jc w:val="both"/>
              <w:rPr>
                <w:rFonts w:ascii="Segoe UI" w:eastAsia="Times New Roman" w:hAnsi="Segoe UI" w:cs="Segoe UI"/>
                <w:b/>
                <w:bCs/>
                <w:color w:val="AC0000"/>
                <w:sz w:val="4"/>
                <w:szCs w:val="4"/>
              </w:rPr>
            </w:pPr>
          </w:p>
          <w:p w14:paraId="34270BD0" w14:textId="58FCFCC2" w:rsidR="00C751E7" w:rsidRPr="00F07E5C" w:rsidRDefault="00C751E7" w:rsidP="00884B1D">
            <w:pPr>
              <w:jc w:val="both"/>
              <w:rPr>
                <w:rFonts w:ascii="Segoe UI" w:eastAsia="Times New Roman" w:hAnsi="Segoe UI" w:cs="Segoe UI"/>
                <w:b/>
                <w:bCs/>
                <w:color w:val="AC0000"/>
                <w:sz w:val="4"/>
                <w:szCs w:val="4"/>
              </w:rPr>
            </w:pPr>
          </w:p>
          <w:p w14:paraId="7C798247" w14:textId="5C87DBE5" w:rsidR="00C751E7" w:rsidRPr="00F07E5C" w:rsidRDefault="00C751E7" w:rsidP="00884B1D">
            <w:pPr>
              <w:jc w:val="both"/>
              <w:rPr>
                <w:rFonts w:ascii="Segoe UI" w:eastAsia="Times New Roman" w:hAnsi="Segoe UI" w:cs="Segoe UI"/>
                <w:b/>
                <w:bCs/>
                <w:color w:val="AC0000"/>
                <w:sz w:val="4"/>
                <w:szCs w:val="4"/>
              </w:rPr>
            </w:pPr>
          </w:p>
          <w:p w14:paraId="630BD501" w14:textId="57F76805" w:rsidR="00C751E7" w:rsidRPr="00F07E5C" w:rsidRDefault="00C751E7" w:rsidP="00884B1D">
            <w:pPr>
              <w:jc w:val="both"/>
              <w:rPr>
                <w:rFonts w:ascii="Segoe UI" w:eastAsia="Times New Roman" w:hAnsi="Segoe UI" w:cs="Segoe UI"/>
                <w:b/>
                <w:bCs/>
                <w:color w:val="AC0000"/>
                <w:sz w:val="4"/>
                <w:szCs w:val="4"/>
              </w:rPr>
            </w:pPr>
          </w:p>
          <w:p w14:paraId="495E6DCB" w14:textId="77777777" w:rsidR="00C751E7" w:rsidRPr="00F07E5C" w:rsidRDefault="00C751E7" w:rsidP="00884B1D">
            <w:pPr>
              <w:jc w:val="both"/>
              <w:rPr>
                <w:rFonts w:ascii="Segoe UI" w:eastAsia="Times New Roman" w:hAnsi="Segoe UI" w:cs="Segoe UI"/>
                <w:b/>
                <w:bCs/>
                <w:color w:val="AC0000"/>
                <w:sz w:val="4"/>
                <w:szCs w:val="4"/>
              </w:rPr>
            </w:pPr>
          </w:p>
          <w:p w14:paraId="0745470D" w14:textId="77777777" w:rsidR="00C751E7" w:rsidRPr="00F07E5C" w:rsidRDefault="00C751E7" w:rsidP="00884B1D">
            <w:pPr>
              <w:jc w:val="both"/>
              <w:rPr>
                <w:rFonts w:ascii="Segoe UI" w:eastAsia="Times New Roman" w:hAnsi="Segoe UI" w:cs="Segoe UI"/>
                <w:b/>
                <w:bCs/>
                <w:color w:val="AC0000"/>
                <w:sz w:val="4"/>
                <w:szCs w:val="4"/>
              </w:rPr>
            </w:pPr>
          </w:p>
          <w:p w14:paraId="6E1177C2" w14:textId="0E008816" w:rsidR="00C751E7" w:rsidRPr="00F07E5C" w:rsidRDefault="00C751E7" w:rsidP="00884B1D">
            <w:pPr>
              <w:jc w:val="both"/>
              <w:rPr>
                <w:rFonts w:ascii="Segoe UI" w:eastAsia="Times New Roman" w:hAnsi="Segoe UI" w:cs="Segoe UI"/>
                <w:b/>
                <w:bCs/>
                <w:color w:val="AC0000"/>
                <w:sz w:val="4"/>
                <w:szCs w:val="4"/>
              </w:rPr>
            </w:pPr>
          </w:p>
          <w:p w14:paraId="45717388" w14:textId="77777777" w:rsidR="00C751E7" w:rsidRPr="00F07E5C" w:rsidRDefault="00C751E7" w:rsidP="00884B1D">
            <w:pPr>
              <w:jc w:val="both"/>
              <w:rPr>
                <w:rFonts w:ascii="Segoe UI" w:eastAsia="Times New Roman" w:hAnsi="Segoe UI" w:cs="Segoe UI"/>
                <w:b/>
                <w:bCs/>
                <w:color w:val="AC0000"/>
                <w:sz w:val="4"/>
                <w:szCs w:val="4"/>
              </w:rPr>
            </w:pPr>
          </w:p>
          <w:p w14:paraId="1E5F5EE8" w14:textId="07C3654A" w:rsidR="00C751E7" w:rsidRPr="00F07E5C" w:rsidRDefault="00C751E7" w:rsidP="00884B1D">
            <w:pPr>
              <w:jc w:val="both"/>
              <w:rPr>
                <w:rFonts w:ascii="Segoe UI" w:eastAsia="Times New Roman" w:hAnsi="Segoe UI" w:cs="Segoe UI"/>
                <w:b/>
                <w:bCs/>
                <w:color w:val="AC0000"/>
                <w:sz w:val="4"/>
                <w:szCs w:val="4"/>
              </w:rPr>
            </w:pPr>
          </w:p>
        </w:tc>
      </w:tr>
      <w:tr w:rsidR="00884B1D" w:rsidRPr="00F07E5C" w14:paraId="0E650BD7" w14:textId="77777777" w:rsidTr="003D4835">
        <w:trPr>
          <w:trHeight w:val="577"/>
        </w:trPr>
        <w:tc>
          <w:tcPr>
            <w:tcW w:w="3272" w:type="dxa"/>
            <w:gridSpan w:val="2"/>
            <w:shd w:val="clear" w:color="auto" w:fill="F2F2F2" w:themeFill="background1" w:themeFillShade="F2"/>
            <w:vAlign w:val="center"/>
          </w:tcPr>
          <w:p w14:paraId="497409C7" w14:textId="1537844B" w:rsidR="001215D9" w:rsidRPr="00F07E5C" w:rsidRDefault="00ED53C5" w:rsidP="001215D9">
            <w:r>
              <w:rPr>
                <w:noProof/>
              </w:rPr>
              <w:drawing>
                <wp:inline distT="0" distB="0" distL="0" distR="0" wp14:anchorId="0DDAEF24" wp14:editId="62B16DAC">
                  <wp:extent cx="1940560" cy="1644650"/>
                  <wp:effectExtent l="0" t="0" r="2540" b="0"/>
                  <wp:docPr id="36" name="Image 36" descr="Une image contenant intérieur, mur,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descr="Une image contenant intérieur, mur, habits, homm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940560" cy="1644650"/>
                          </a:xfrm>
                          <a:prstGeom prst="rect">
                            <a:avLst/>
                          </a:prstGeom>
                        </pic:spPr>
                      </pic:pic>
                    </a:graphicData>
                  </a:graphic>
                </wp:inline>
              </w:drawing>
            </w:r>
            <w:r w:rsidR="001215D9">
              <w:fldChar w:fldCharType="begin"/>
            </w:r>
            <w:r w:rsidR="001215D9" w:rsidRPr="00F07E5C">
              <w:instrText xml:space="preserve"> INCLUDEPICTURE "https://www.ires.ma/sites/default/files/styles/listing_rencontres/public/miniatures_hp/maroc-australie-ires.jpeg?itok=q6le-25P" \* MERGEFORMATINET </w:instrText>
            </w:r>
            <w:r w:rsidR="00000000">
              <w:fldChar w:fldCharType="separate"/>
            </w:r>
            <w:r w:rsidR="001215D9">
              <w:fldChar w:fldCharType="end"/>
            </w:r>
          </w:p>
          <w:p w14:paraId="6BFC9A44" w14:textId="1A22C14B" w:rsidR="00884B1D" w:rsidRDefault="00884B1D" w:rsidP="001152CD"/>
        </w:tc>
        <w:tc>
          <w:tcPr>
            <w:tcW w:w="6509" w:type="dxa"/>
            <w:shd w:val="clear" w:color="auto" w:fill="F2F2F2" w:themeFill="background1" w:themeFillShade="F2"/>
          </w:tcPr>
          <w:p w14:paraId="098337F7" w14:textId="77777777" w:rsidR="00A131E1" w:rsidRPr="00214B66" w:rsidRDefault="00A131E1" w:rsidP="00A131E1">
            <w:pPr>
              <w:jc w:val="both"/>
              <w:rPr>
                <w:rFonts w:ascii="Lato" w:hAnsi="Lato" w:cs="Segoe UI"/>
                <w:b/>
                <w:bCs/>
                <w:color w:val="AC0000"/>
                <w:sz w:val="26"/>
                <w:szCs w:val="26"/>
              </w:rPr>
            </w:pPr>
            <w:r w:rsidRPr="00214B66">
              <w:rPr>
                <w:rFonts w:ascii="Lato" w:hAnsi="Lato" w:cs="Segoe UI"/>
                <w:b/>
                <w:bCs/>
                <w:color w:val="AC0000"/>
                <w:sz w:val="26"/>
                <w:szCs w:val="26"/>
              </w:rPr>
              <w:t>La solidarité, l’identité et la question linguistique au Maroc</w:t>
            </w:r>
          </w:p>
          <w:p w14:paraId="0A06C1B8" w14:textId="77777777" w:rsidR="00A131E1" w:rsidRDefault="00A131E1" w:rsidP="00A131E1">
            <w:pPr>
              <w:jc w:val="both"/>
              <w:rPr>
                <w:rFonts w:ascii="Lato" w:hAnsi="Lato"/>
                <w:sz w:val="25"/>
                <w:szCs w:val="25"/>
              </w:rPr>
            </w:pPr>
            <w:r>
              <w:rPr>
                <w:rFonts w:ascii="Lato" w:hAnsi="Lato"/>
                <w:sz w:val="25"/>
                <w:szCs w:val="25"/>
              </w:rPr>
              <w:t>U</w:t>
            </w:r>
            <w:r w:rsidRPr="00932527">
              <w:rPr>
                <w:rFonts w:ascii="Lato" w:hAnsi="Lato"/>
                <w:sz w:val="25"/>
                <w:szCs w:val="25"/>
              </w:rPr>
              <w:t>n séminaire sur « Le sentiment de sécurité, les médias, l’espace virtuel et la cohésion sociale »</w:t>
            </w:r>
            <w:r>
              <w:rPr>
                <w:rFonts w:ascii="Lato" w:hAnsi="Lato"/>
                <w:sz w:val="25"/>
                <w:szCs w:val="25"/>
              </w:rPr>
              <w:t>, s'inscrivant d</w:t>
            </w:r>
            <w:r w:rsidRPr="00932527">
              <w:rPr>
                <w:rFonts w:ascii="Lato" w:hAnsi="Lato"/>
                <w:sz w:val="25"/>
                <w:szCs w:val="25"/>
              </w:rPr>
              <w:t xml:space="preserve">ans le sillage de </w:t>
            </w:r>
            <w:r>
              <w:rPr>
                <w:rFonts w:ascii="Lato" w:hAnsi="Lato"/>
                <w:sz w:val="25"/>
                <w:szCs w:val="25"/>
              </w:rPr>
              <w:t>l</w:t>
            </w:r>
            <w:r w:rsidRPr="00932527">
              <w:rPr>
                <w:rFonts w:ascii="Lato" w:hAnsi="Lato"/>
                <w:sz w:val="25"/>
                <w:szCs w:val="25"/>
              </w:rPr>
              <w:t xml:space="preserve">a réflexion menée </w:t>
            </w:r>
            <w:r>
              <w:rPr>
                <w:rFonts w:ascii="Lato" w:hAnsi="Lato"/>
                <w:sz w:val="25"/>
                <w:szCs w:val="25"/>
              </w:rPr>
              <w:t xml:space="preserve">par l’IRES </w:t>
            </w:r>
            <w:r w:rsidRPr="00932527">
              <w:rPr>
                <w:rFonts w:ascii="Lato" w:hAnsi="Lato"/>
                <w:sz w:val="25"/>
                <w:szCs w:val="25"/>
              </w:rPr>
              <w:t>au titre de son programme d’études « Lien social au Maroc : quel rôle pour l’Etat et l'ensemble des acteurs sociaux ? »</w:t>
            </w:r>
            <w:r>
              <w:rPr>
                <w:rFonts w:ascii="Lato" w:hAnsi="Lato"/>
                <w:sz w:val="25"/>
                <w:szCs w:val="25"/>
              </w:rPr>
              <w:t xml:space="preserve">, a été tenu au siège de l’Institut, le 2 mai 2024. </w:t>
            </w:r>
          </w:p>
          <w:p w14:paraId="40427228" w14:textId="77777777" w:rsidR="00A131E1" w:rsidRPr="00317CE6" w:rsidRDefault="00A131E1" w:rsidP="00A131E1">
            <w:pPr>
              <w:jc w:val="both"/>
              <w:rPr>
                <w:rFonts w:ascii="Lato" w:hAnsi="Lato"/>
                <w:sz w:val="25"/>
                <w:szCs w:val="25"/>
              </w:rPr>
            </w:pPr>
          </w:p>
          <w:p w14:paraId="4793DBD3" w14:textId="502238DB" w:rsidR="00884B1D" w:rsidRPr="00F07E5C" w:rsidRDefault="00A131E1" w:rsidP="00A131E1">
            <w:pPr>
              <w:jc w:val="both"/>
              <w:rPr>
                <w:rFonts w:ascii="Segoe UI" w:hAnsi="Segoe UI" w:cs="Segoe UI"/>
                <w:sz w:val="24"/>
                <w:szCs w:val="24"/>
              </w:rPr>
            </w:pPr>
            <w:r w:rsidRPr="00BA442E">
              <w:rPr>
                <w:rFonts w:ascii="Lato" w:hAnsi="Lato"/>
                <w:sz w:val="25"/>
                <w:szCs w:val="25"/>
              </w:rPr>
              <w:t>Cette rencontre a été l’occasion de présenter les principaux résultats de l’enquête nationale sur le lien social, réalisée par l’IRES en 2023, dans les volets précités</w:t>
            </w:r>
            <w:r w:rsidR="000D0C70" w:rsidRPr="00F07E5C">
              <w:rPr>
                <w:rFonts w:ascii="Lato" w:hAnsi="Lato" w:cs="Segoe UI"/>
                <w:sz w:val="24"/>
                <w:szCs w:val="24"/>
              </w:rPr>
              <w:t>.</w:t>
            </w:r>
          </w:p>
        </w:tc>
      </w:tr>
      <w:tr w:rsidR="000E3878" w:rsidRPr="00F07E5C" w14:paraId="42A57276" w14:textId="77777777" w:rsidTr="000E3878">
        <w:trPr>
          <w:trHeight w:val="66"/>
        </w:trPr>
        <w:tc>
          <w:tcPr>
            <w:tcW w:w="9781" w:type="dxa"/>
            <w:gridSpan w:val="3"/>
            <w:shd w:val="clear" w:color="auto" w:fill="FFFFFF" w:themeFill="background1"/>
            <w:vAlign w:val="center"/>
          </w:tcPr>
          <w:p w14:paraId="5583F6F2" w14:textId="22D19333" w:rsidR="00B205B2" w:rsidRPr="00F07E5C" w:rsidRDefault="00B205B2" w:rsidP="00881735">
            <w:pPr>
              <w:jc w:val="both"/>
              <w:rPr>
                <w:rFonts w:ascii="Segoe UI" w:hAnsi="Segoe UI" w:cs="Segoe UI"/>
                <w:b/>
                <w:bCs/>
                <w:color w:val="AC0000"/>
                <w:sz w:val="4"/>
                <w:szCs w:val="4"/>
              </w:rPr>
            </w:pPr>
          </w:p>
        </w:tc>
      </w:tr>
      <w:tr w:rsidR="000E3878" w:rsidRPr="00F07E5C" w14:paraId="2416DA49" w14:textId="77777777" w:rsidTr="00034A57">
        <w:trPr>
          <w:cantSplit/>
          <w:trHeight w:val="1134"/>
        </w:trPr>
        <w:tc>
          <w:tcPr>
            <w:tcW w:w="3272" w:type="dxa"/>
            <w:gridSpan w:val="2"/>
            <w:shd w:val="clear" w:color="auto" w:fill="F2F2F2" w:themeFill="background1" w:themeFillShade="F2"/>
            <w:textDirection w:val="tbRl"/>
            <w:vAlign w:val="center"/>
          </w:tcPr>
          <w:p w14:paraId="6024FCD2" w14:textId="366EF501" w:rsidR="000E3878" w:rsidRDefault="00ED53C5" w:rsidP="00034A57">
            <w:pPr>
              <w:ind w:left="113" w:right="113"/>
              <w:jc w:val="center"/>
            </w:pPr>
            <w:r>
              <w:rPr>
                <w:noProof/>
              </w:rPr>
              <w:lastRenderedPageBreak/>
              <w:drawing>
                <wp:inline distT="0" distB="0" distL="0" distR="0" wp14:anchorId="59BA0852" wp14:editId="3AF51EE3">
                  <wp:extent cx="1940560" cy="1295400"/>
                  <wp:effectExtent l="0" t="0" r="2540" b="0"/>
                  <wp:docPr id="35" name="Image 35" descr="Une image contenant intérieur, meubles, réunion, Centre de conférenc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descr="Une image contenant intérieur, meubles, réunion, Centre de conférences&#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1940560" cy="1295400"/>
                          </a:xfrm>
                          <a:prstGeom prst="rect">
                            <a:avLst/>
                          </a:prstGeom>
                        </pic:spPr>
                      </pic:pic>
                    </a:graphicData>
                  </a:graphic>
                </wp:inline>
              </w:drawing>
            </w:r>
            <w:r w:rsidR="001215D9">
              <w:fldChar w:fldCharType="begin"/>
            </w:r>
            <w:r w:rsidR="001215D9">
              <w:instrText xml:space="preserve"> INCLUDEPICTURE "https://www.ires.ma/sites/default/files/styles/listing_rencontres/public/miniatures_hp/securite-alimentaire-enjeux-et-perspectives-pour-lafrique-1.jpeg?itok=ebYJKLXW" \* MERGEFORMATINET </w:instrText>
            </w:r>
            <w:r w:rsidR="00000000">
              <w:fldChar w:fldCharType="separate"/>
            </w:r>
            <w:r w:rsidR="001215D9">
              <w:fldChar w:fldCharType="end"/>
            </w:r>
          </w:p>
        </w:tc>
        <w:tc>
          <w:tcPr>
            <w:tcW w:w="6509" w:type="dxa"/>
            <w:shd w:val="clear" w:color="auto" w:fill="F2F2F2" w:themeFill="background1" w:themeFillShade="F2"/>
          </w:tcPr>
          <w:p w14:paraId="26C24496" w14:textId="77777777" w:rsidR="00A131E1" w:rsidRPr="00317CE6" w:rsidRDefault="00A131E1" w:rsidP="00A131E1">
            <w:pPr>
              <w:jc w:val="both"/>
              <w:rPr>
                <w:rFonts w:ascii="Lato" w:hAnsi="Lato" w:cs="Segoe UI"/>
                <w:b/>
                <w:bCs/>
                <w:color w:val="AC0000"/>
                <w:sz w:val="26"/>
                <w:szCs w:val="26"/>
              </w:rPr>
            </w:pPr>
            <w:r>
              <w:rPr>
                <w:rFonts w:ascii="Lato" w:hAnsi="Lato" w:cs="Segoe UI"/>
                <w:b/>
                <w:bCs/>
                <w:color w:val="AC0000"/>
                <w:sz w:val="26"/>
                <w:szCs w:val="26"/>
              </w:rPr>
              <w:t>L’a</w:t>
            </w:r>
            <w:r w:rsidRPr="00317CE6">
              <w:rPr>
                <w:rFonts w:ascii="Lato" w:hAnsi="Lato" w:cs="Segoe UI"/>
                <w:b/>
                <w:bCs/>
                <w:color w:val="AC0000"/>
                <w:sz w:val="26"/>
                <w:szCs w:val="26"/>
              </w:rPr>
              <w:t>venir des relations entre le Maroc et les pays ibériques</w:t>
            </w:r>
          </w:p>
          <w:p w14:paraId="05CDF18F" w14:textId="77777777" w:rsidR="00A131E1" w:rsidRPr="00317CE6" w:rsidRDefault="00A131E1" w:rsidP="00A131E1">
            <w:pPr>
              <w:jc w:val="both"/>
              <w:rPr>
                <w:rFonts w:ascii="Lato" w:hAnsi="Lato"/>
                <w:sz w:val="25"/>
                <w:szCs w:val="25"/>
              </w:rPr>
            </w:pPr>
            <w:r>
              <w:rPr>
                <w:rFonts w:ascii="Lato" w:hAnsi="Lato"/>
                <w:sz w:val="25"/>
                <w:szCs w:val="25"/>
              </w:rPr>
              <w:t xml:space="preserve">L’Institut </w:t>
            </w:r>
            <w:r w:rsidRPr="00317CE6">
              <w:rPr>
                <w:rFonts w:ascii="Lato" w:hAnsi="Lato"/>
                <w:sz w:val="25"/>
                <w:szCs w:val="25"/>
              </w:rPr>
              <w:t>a organisé, le 9 mai 2024, un séminaire de présentation des principales conclusions de son étude sur l'avenir des relations entre le Maroc et les pays ibériques, auquel ont pris part les Ambassadeurs d'Espagne et du Portugal à Rabat, des représentants des Institutions nationales, des diplomates ainsi que des universitaires.</w:t>
            </w:r>
          </w:p>
          <w:p w14:paraId="48B89DDE" w14:textId="77777777" w:rsidR="00A131E1" w:rsidRPr="00F35AAD" w:rsidRDefault="00A131E1" w:rsidP="00A131E1">
            <w:pPr>
              <w:rPr>
                <w:rFonts w:ascii="Lato" w:hAnsi="Lato"/>
                <w:sz w:val="10"/>
                <w:szCs w:val="10"/>
              </w:rPr>
            </w:pPr>
          </w:p>
          <w:p w14:paraId="58F0AC82" w14:textId="6D8D19D9" w:rsidR="006D16D0" w:rsidRPr="00F07E5C" w:rsidRDefault="00A131E1" w:rsidP="00A131E1">
            <w:pPr>
              <w:jc w:val="both"/>
              <w:rPr>
                <w:rFonts w:ascii="Segoe UI" w:hAnsi="Segoe UI" w:cs="Segoe UI"/>
                <w:sz w:val="24"/>
                <w:szCs w:val="24"/>
              </w:rPr>
            </w:pPr>
            <w:r w:rsidRPr="00317CE6">
              <w:rPr>
                <w:rFonts w:ascii="Lato" w:hAnsi="Lato"/>
                <w:sz w:val="25"/>
                <w:szCs w:val="25"/>
              </w:rPr>
              <w:t>Cette rencontre s'est soldée par l'éclosion d</w:t>
            </w:r>
            <w:r>
              <w:rPr>
                <w:rFonts w:ascii="Lato" w:hAnsi="Lato"/>
                <w:sz w:val="25"/>
                <w:szCs w:val="25"/>
              </w:rPr>
              <w:t>’</w:t>
            </w:r>
            <w:r w:rsidRPr="00317CE6">
              <w:rPr>
                <w:rFonts w:ascii="Lato" w:hAnsi="Lato"/>
                <w:sz w:val="25"/>
                <w:szCs w:val="25"/>
              </w:rPr>
              <w:t>idées innovantes à même de jeter les bases d'un partenariat stratégique rénové, sur le plan bilatéral, tripartite et global, entre le Maroc et l'Espagne, d'une part, et le Portugal, d'autre part, basé sur la confiance, sur le respect mutuel et sur une logique de co-développement tenant compte des complémentarités et des synergies potentielles mais aussi des asymétries en matière de développement économique entre ces trois pays voisins</w:t>
            </w:r>
            <w:r w:rsidR="00E10C95" w:rsidRPr="00F07E5C">
              <w:rPr>
                <w:rFonts w:ascii="Lato" w:hAnsi="Lato" w:cs="Segoe UI"/>
                <w:sz w:val="24"/>
                <w:szCs w:val="24"/>
              </w:rPr>
              <w:t>.</w:t>
            </w:r>
          </w:p>
        </w:tc>
      </w:tr>
      <w:tr w:rsidR="00406C7F" w:rsidRPr="00F07E5C" w14:paraId="05D69E1C" w14:textId="77777777" w:rsidTr="00406C7F">
        <w:trPr>
          <w:cantSplit/>
          <w:trHeight w:val="80"/>
        </w:trPr>
        <w:tc>
          <w:tcPr>
            <w:tcW w:w="9781" w:type="dxa"/>
            <w:gridSpan w:val="3"/>
            <w:shd w:val="clear" w:color="auto" w:fill="FFFFFF" w:themeFill="background1"/>
            <w:vAlign w:val="center"/>
          </w:tcPr>
          <w:p w14:paraId="0ADAC57A" w14:textId="77777777" w:rsidR="00406C7F" w:rsidRPr="00F07E5C" w:rsidRDefault="00406C7F" w:rsidP="00406C7F">
            <w:pPr>
              <w:jc w:val="both"/>
              <w:rPr>
                <w:rFonts w:ascii="Segoe UI" w:hAnsi="Segoe UI" w:cs="Segoe UI"/>
                <w:b/>
                <w:bCs/>
                <w:color w:val="AC0000"/>
                <w:sz w:val="4"/>
                <w:szCs w:val="4"/>
              </w:rPr>
            </w:pPr>
          </w:p>
        </w:tc>
      </w:tr>
      <w:tr w:rsidR="00406C7F" w:rsidRPr="00F07E5C" w14:paraId="27507D41" w14:textId="77777777" w:rsidTr="00406C7F">
        <w:trPr>
          <w:cantSplit/>
          <w:trHeight w:val="1134"/>
        </w:trPr>
        <w:tc>
          <w:tcPr>
            <w:tcW w:w="3272" w:type="dxa"/>
            <w:gridSpan w:val="2"/>
            <w:shd w:val="clear" w:color="auto" w:fill="F2F2F2" w:themeFill="background1" w:themeFillShade="F2"/>
            <w:vAlign w:val="center"/>
          </w:tcPr>
          <w:p w14:paraId="275DBA6D" w14:textId="42AAE772" w:rsidR="00406C7F" w:rsidRDefault="00ED53C5" w:rsidP="00406C7F">
            <w:pPr>
              <w:jc w:val="center"/>
            </w:pPr>
            <w:r>
              <w:rPr>
                <w:noProof/>
              </w:rPr>
              <w:drawing>
                <wp:inline distT="0" distB="0" distL="0" distR="0" wp14:anchorId="317DD5AF" wp14:editId="0C8BC911">
                  <wp:extent cx="1940560" cy="970280"/>
                  <wp:effectExtent l="0" t="0" r="2540" b="1270"/>
                  <wp:docPr id="34" name="Image 34" descr="Une image contenant Graphique, Caractère coloré, graphisme, viol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Une image contenant Graphique, Caractère coloré, graphisme, violett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1940560" cy="970280"/>
                          </a:xfrm>
                          <a:prstGeom prst="rect">
                            <a:avLst/>
                          </a:prstGeom>
                        </pic:spPr>
                      </pic:pic>
                    </a:graphicData>
                  </a:graphic>
                </wp:inline>
              </w:drawing>
            </w:r>
          </w:p>
        </w:tc>
        <w:tc>
          <w:tcPr>
            <w:tcW w:w="6509" w:type="dxa"/>
            <w:shd w:val="clear" w:color="auto" w:fill="F2F2F2" w:themeFill="background1" w:themeFillShade="F2"/>
          </w:tcPr>
          <w:p w14:paraId="530CD29A" w14:textId="77777777" w:rsidR="00A131E1" w:rsidRDefault="00A131E1" w:rsidP="00A131E1">
            <w:pPr>
              <w:jc w:val="both"/>
              <w:rPr>
                <w:rFonts w:ascii="Lato" w:hAnsi="Lato" w:cs="Segoe UI"/>
                <w:b/>
                <w:bCs/>
                <w:color w:val="AC0000"/>
                <w:sz w:val="26"/>
                <w:szCs w:val="26"/>
              </w:rPr>
            </w:pPr>
            <w:r>
              <w:rPr>
                <w:rFonts w:ascii="Lato" w:hAnsi="Lato" w:cs="Segoe UI"/>
                <w:b/>
                <w:bCs/>
                <w:color w:val="AC0000"/>
                <w:sz w:val="26"/>
                <w:szCs w:val="26"/>
              </w:rPr>
              <w:t xml:space="preserve">Le </w:t>
            </w:r>
            <w:r w:rsidRPr="0048652E">
              <w:rPr>
                <w:rFonts w:ascii="Lato" w:hAnsi="Lato" w:cs="Segoe UI"/>
                <w:b/>
                <w:bCs/>
                <w:color w:val="AC0000"/>
                <w:sz w:val="26"/>
                <w:szCs w:val="26"/>
              </w:rPr>
              <w:t>GITEX-AFRICA</w:t>
            </w:r>
            <w:r>
              <w:rPr>
                <w:rFonts w:ascii="Lato" w:hAnsi="Lato" w:cs="Segoe UI"/>
                <w:b/>
                <w:bCs/>
                <w:color w:val="AC0000"/>
                <w:sz w:val="26"/>
                <w:szCs w:val="26"/>
              </w:rPr>
              <w:t xml:space="preserve"> </w:t>
            </w:r>
            <w:r w:rsidRPr="003C4388">
              <w:rPr>
                <w:rFonts w:ascii="Lato" w:hAnsi="Lato" w:cs="Segoe UI"/>
                <w:b/>
                <w:bCs/>
                <w:color w:val="AC0000"/>
                <w:sz w:val="26"/>
                <w:szCs w:val="26"/>
              </w:rPr>
              <w:t>Morocco</w:t>
            </w:r>
            <w:r w:rsidRPr="0048652E">
              <w:rPr>
                <w:rFonts w:ascii="Lato" w:hAnsi="Lato" w:cs="Segoe UI"/>
                <w:b/>
                <w:bCs/>
                <w:color w:val="AC0000"/>
                <w:sz w:val="26"/>
                <w:szCs w:val="26"/>
              </w:rPr>
              <w:t xml:space="preserve"> 2024</w:t>
            </w:r>
          </w:p>
          <w:p w14:paraId="51C5AB7B" w14:textId="2DF8475F" w:rsidR="00406C7F" w:rsidRPr="00F07E5C" w:rsidRDefault="00A131E1" w:rsidP="00A131E1">
            <w:pPr>
              <w:jc w:val="both"/>
              <w:rPr>
                <w:rFonts w:ascii="Segoe UI" w:hAnsi="Segoe UI" w:cs="Segoe UI"/>
                <w:b/>
                <w:bCs/>
                <w:color w:val="AC0000"/>
                <w:sz w:val="24"/>
                <w:szCs w:val="24"/>
              </w:rPr>
            </w:pPr>
            <w:r>
              <w:rPr>
                <w:rFonts w:ascii="Lato" w:hAnsi="Lato"/>
                <w:sz w:val="25"/>
                <w:szCs w:val="25"/>
              </w:rPr>
              <w:t xml:space="preserve">A l’occasion de </w:t>
            </w:r>
            <w:r w:rsidRPr="0048652E">
              <w:rPr>
                <w:rFonts w:ascii="Lato" w:hAnsi="Lato"/>
                <w:sz w:val="25"/>
                <w:szCs w:val="25"/>
              </w:rPr>
              <w:t>la 2</w:t>
            </w:r>
            <w:r w:rsidRPr="0048652E">
              <w:rPr>
                <w:rFonts w:ascii="Lato" w:hAnsi="Lato"/>
                <w:sz w:val="25"/>
                <w:szCs w:val="25"/>
                <w:vertAlign w:val="superscript"/>
              </w:rPr>
              <w:t>ème</w:t>
            </w:r>
            <w:r>
              <w:rPr>
                <w:rFonts w:ascii="Lato" w:hAnsi="Lato"/>
                <w:sz w:val="25"/>
                <w:szCs w:val="25"/>
              </w:rPr>
              <w:t xml:space="preserve"> </w:t>
            </w:r>
            <w:r w:rsidRPr="0048652E">
              <w:rPr>
                <w:rFonts w:ascii="Lato" w:hAnsi="Lato"/>
                <w:sz w:val="25"/>
                <w:szCs w:val="25"/>
              </w:rPr>
              <w:t>édition du Forum "GITEX AFRICA Morocco", tenu à Marrakech du 29 au 31 mai 2024</w:t>
            </w:r>
            <w:r>
              <w:rPr>
                <w:rFonts w:ascii="Lato" w:hAnsi="Lato"/>
                <w:sz w:val="25"/>
                <w:szCs w:val="25"/>
              </w:rPr>
              <w:t xml:space="preserve">, </w:t>
            </w:r>
            <w:r w:rsidRPr="0048652E">
              <w:rPr>
                <w:rFonts w:ascii="Lato" w:hAnsi="Lato"/>
                <w:sz w:val="25"/>
                <w:szCs w:val="25"/>
              </w:rPr>
              <w:t xml:space="preserve">des </w:t>
            </w:r>
            <w:r>
              <w:rPr>
                <w:rFonts w:ascii="Lato" w:hAnsi="Lato"/>
                <w:sz w:val="25"/>
                <w:szCs w:val="25"/>
              </w:rPr>
              <w:t xml:space="preserve">rencontres ont eu lieu </w:t>
            </w:r>
            <w:r w:rsidRPr="0048652E">
              <w:rPr>
                <w:rFonts w:ascii="Lato" w:hAnsi="Lato"/>
                <w:sz w:val="25"/>
                <w:szCs w:val="25"/>
              </w:rPr>
              <w:t>entre la délégation de l’IRES</w:t>
            </w:r>
            <w:r>
              <w:rPr>
                <w:rFonts w:ascii="Lato" w:hAnsi="Lato"/>
                <w:sz w:val="25"/>
                <w:szCs w:val="25"/>
              </w:rPr>
              <w:t xml:space="preserve"> </w:t>
            </w:r>
            <w:r w:rsidRPr="0048652E">
              <w:rPr>
                <w:rFonts w:ascii="Lato" w:hAnsi="Lato"/>
                <w:sz w:val="25"/>
                <w:szCs w:val="25"/>
              </w:rPr>
              <w:t xml:space="preserve">et différents acteurs nationaux </w:t>
            </w:r>
            <w:r>
              <w:rPr>
                <w:rFonts w:ascii="Lato" w:hAnsi="Lato"/>
                <w:sz w:val="25"/>
                <w:szCs w:val="25"/>
              </w:rPr>
              <w:t xml:space="preserve">et </w:t>
            </w:r>
            <w:r w:rsidRPr="0048652E">
              <w:rPr>
                <w:rFonts w:ascii="Lato" w:hAnsi="Lato"/>
                <w:sz w:val="25"/>
                <w:szCs w:val="25"/>
              </w:rPr>
              <w:t>internationaux</w:t>
            </w:r>
            <w:r>
              <w:rPr>
                <w:rFonts w:ascii="Lato" w:hAnsi="Lato"/>
                <w:sz w:val="25"/>
                <w:szCs w:val="25"/>
              </w:rPr>
              <w:t xml:space="preserve"> </w:t>
            </w:r>
            <w:r w:rsidRPr="0048652E">
              <w:rPr>
                <w:rFonts w:ascii="Lato" w:hAnsi="Lato"/>
                <w:sz w:val="25"/>
                <w:szCs w:val="25"/>
              </w:rPr>
              <w:t>opérant dans le secteur du numérique</w:t>
            </w:r>
            <w:r w:rsidR="00022F25">
              <w:rPr>
                <w:rFonts w:ascii="Lato" w:hAnsi="Lato"/>
                <w:sz w:val="25"/>
                <w:szCs w:val="25"/>
              </w:rPr>
              <w:t>.</w:t>
            </w:r>
          </w:p>
        </w:tc>
      </w:tr>
      <w:tr w:rsidR="00406C7F" w:rsidRPr="00F07E5C" w14:paraId="5DAFC919" w14:textId="77777777" w:rsidTr="00406C7F">
        <w:trPr>
          <w:cantSplit/>
          <w:trHeight w:val="80"/>
        </w:trPr>
        <w:tc>
          <w:tcPr>
            <w:tcW w:w="9781" w:type="dxa"/>
            <w:gridSpan w:val="3"/>
            <w:shd w:val="clear" w:color="auto" w:fill="FFFFFF" w:themeFill="background1"/>
            <w:vAlign w:val="center"/>
          </w:tcPr>
          <w:p w14:paraId="4D0897AE" w14:textId="77777777" w:rsidR="00406C7F" w:rsidRPr="00F07E5C" w:rsidRDefault="00406C7F" w:rsidP="00406C7F">
            <w:pPr>
              <w:jc w:val="both"/>
              <w:rPr>
                <w:rFonts w:ascii="Segoe UI" w:hAnsi="Segoe UI" w:cs="Segoe UI"/>
                <w:b/>
                <w:bCs/>
                <w:color w:val="AC0000"/>
                <w:sz w:val="4"/>
                <w:szCs w:val="4"/>
              </w:rPr>
            </w:pPr>
          </w:p>
        </w:tc>
      </w:tr>
      <w:tr w:rsidR="00406C7F" w:rsidRPr="00F07E5C" w14:paraId="6B6F5DBA" w14:textId="77777777" w:rsidTr="00406C7F">
        <w:trPr>
          <w:cantSplit/>
          <w:trHeight w:val="1134"/>
        </w:trPr>
        <w:tc>
          <w:tcPr>
            <w:tcW w:w="3272" w:type="dxa"/>
            <w:gridSpan w:val="2"/>
            <w:shd w:val="clear" w:color="auto" w:fill="F2F2F2" w:themeFill="background1" w:themeFillShade="F2"/>
            <w:vAlign w:val="center"/>
          </w:tcPr>
          <w:p w14:paraId="2BC9AEB2" w14:textId="33581981" w:rsidR="00406C7F" w:rsidRDefault="00ED53C5" w:rsidP="00406C7F">
            <w:pPr>
              <w:jc w:val="center"/>
            </w:pPr>
            <w:r>
              <w:rPr>
                <w:noProof/>
              </w:rPr>
              <w:drawing>
                <wp:inline distT="0" distB="0" distL="0" distR="0" wp14:anchorId="55D744E6" wp14:editId="6BDD768D">
                  <wp:extent cx="1940560" cy="984885"/>
                  <wp:effectExtent l="0" t="0" r="2540" b="5715"/>
                  <wp:docPr id="33" name="Image 33" descr="Une image contenant habits, homme, personne, Entrepren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habits, homme, personne, Entrepreneur&#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1940560" cy="984885"/>
                          </a:xfrm>
                          <a:prstGeom prst="rect">
                            <a:avLst/>
                          </a:prstGeom>
                        </pic:spPr>
                      </pic:pic>
                    </a:graphicData>
                  </a:graphic>
                </wp:inline>
              </w:drawing>
            </w:r>
          </w:p>
        </w:tc>
        <w:tc>
          <w:tcPr>
            <w:tcW w:w="6509" w:type="dxa"/>
            <w:shd w:val="clear" w:color="auto" w:fill="F2F2F2" w:themeFill="background1" w:themeFillShade="F2"/>
          </w:tcPr>
          <w:p w14:paraId="29DE0183" w14:textId="77777777" w:rsidR="00A131E1" w:rsidRPr="0048652E" w:rsidRDefault="00A131E1" w:rsidP="00A131E1">
            <w:pPr>
              <w:jc w:val="both"/>
              <w:rPr>
                <w:rFonts w:ascii="Lato" w:hAnsi="Lato" w:cs="Segoe UI"/>
                <w:b/>
                <w:bCs/>
                <w:color w:val="AC0000"/>
                <w:sz w:val="26"/>
                <w:szCs w:val="26"/>
              </w:rPr>
            </w:pPr>
            <w:r>
              <w:rPr>
                <w:rFonts w:ascii="Lato" w:hAnsi="Lato" w:cs="Segoe UI"/>
                <w:b/>
                <w:bCs/>
                <w:color w:val="AC0000"/>
                <w:sz w:val="26"/>
                <w:szCs w:val="26"/>
              </w:rPr>
              <w:t xml:space="preserve">Le </w:t>
            </w:r>
            <w:r w:rsidRPr="0048652E">
              <w:rPr>
                <w:rFonts w:ascii="Lato" w:hAnsi="Lato" w:cs="Segoe UI"/>
                <w:b/>
                <w:bCs/>
                <w:color w:val="AC0000"/>
                <w:sz w:val="26"/>
                <w:szCs w:val="26"/>
              </w:rPr>
              <w:t>Forum de Haut Niveau sur l’Intelligence Artificielle en Afrique</w:t>
            </w:r>
          </w:p>
          <w:p w14:paraId="733FA379" w14:textId="44ECBFB4" w:rsidR="00406C7F" w:rsidRPr="00F07E5C" w:rsidRDefault="00A131E1" w:rsidP="00A131E1">
            <w:pPr>
              <w:jc w:val="both"/>
              <w:rPr>
                <w:rFonts w:ascii="Segoe UI" w:hAnsi="Segoe UI" w:cs="Segoe UI"/>
                <w:b/>
                <w:bCs/>
                <w:color w:val="AC0000"/>
                <w:sz w:val="24"/>
                <w:szCs w:val="24"/>
              </w:rPr>
            </w:pPr>
            <w:r>
              <w:rPr>
                <w:rFonts w:ascii="Lato" w:hAnsi="Lato"/>
                <w:sz w:val="25"/>
                <w:szCs w:val="25"/>
              </w:rPr>
              <w:t xml:space="preserve">L’Institut </w:t>
            </w:r>
            <w:r w:rsidRPr="0048652E">
              <w:rPr>
                <w:rFonts w:ascii="Lato" w:hAnsi="Lato"/>
                <w:sz w:val="25"/>
                <w:szCs w:val="25"/>
              </w:rPr>
              <w:t xml:space="preserve">a pris part, en sa qualité de partenaire principal, aux travaux de la première édition du Forum de haut niveau sur l’Intelligence Artificielle en Afrique, organisé à Rabat du 03 au 05 juin 2024, sous le Haut Patronage de Sa Majesté Le Roi Mohammed VI, par le Centre « Ai </w:t>
            </w:r>
            <w:proofErr w:type="spellStart"/>
            <w:r w:rsidRPr="0048652E">
              <w:rPr>
                <w:rFonts w:ascii="Lato" w:hAnsi="Lato"/>
                <w:sz w:val="25"/>
                <w:szCs w:val="25"/>
              </w:rPr>
              <w:t>Movement</w:t>
            </w:r>
            <w:proofErr w:type="spellEnd"/>
            <w:r w:rsidRPr="0048652E">
              <w:rPr>
                <w:rFonts w:ascii="Lato" w:hAnsi="Lato"/>
                <w:sz w:val="25"/>
                <w:szCs w:val="25"/>
              </w:rPr>
              <w:t xml:space="preserve"> », relevant de l’UM6P et l’UNESCO</w:t>
            </w:r>
            <w:r w:rsidR="00406C7F" w:rsidRPr="00F07E5C">
              <w:rPr>
                <w:rFonts w:ascii="Lato" w:hAnsi="Lato" w:cs="Segoe UI"/>
                <w:sz w:val="25"/>
                <w:szCs w:val="25"/>
              </w:rPr>
              <w:t>.</w:t>
            </w:r>
          </w:p>
        </w:tc>
      </w:tr>
      <w:tr w:rsidR="00A131E1" w:rsidRPr="00F07E5C" w14:paraId="29ACA601" w14:textId="77777777" w:rsidTr="00A131E1">
        <w:trPr>
          <w:cantSplit/>
          <w:trHeight w:val="60"/>
        </w:trPr>
        <w:tc>
          <w:tcPr>
            <w:tcW w:w="3272" w:type="dxa"/>
            <w:gridSpan w:val="2"/>
            <w:shd w:val="clear" w:color="auto" w:fill="FFFFFF" w:themeFill="background1"/>
            <w:vAlign w:val="center"/>
          </w:tcPr>
          <w:p w14:paraId="0CFD8200" w14:textId="77777777" w:rsidR="00A131E1" w:rsidRPr="00A131E1" w:rsidRDefault="00A131E1" w:rsidP="00406C7F">
            <w:pPr>
              <w:jc w:val="center"/>
              <w:rPr>
                <w:sz w:val="4"/>
                <w:szCs w:val="4"/>
              </w:rPr>
            </w:pPr>
          </w:p>
        </w:tc>
        <w:tc>
          <w:tcPr>
            <w:tcW w:w="6509" w:type="dxa"/>
            <w:shd w:val="clear" w:color="auto" w:fill="FFFFFF" w:themeFill="background1"/>
          </w:tcPr>
          <w:p w14:paraId="7470E275" w14:textId="77777777" w:rsidR="00A131E1" w:rsidRPr="00A131E1" w:rsidRDefault="00A131E1" w:rsidP="00A131E1">
            <w:pPr>
              <w:jc w:val="both"/>
              <w:rPr>
                <w:rFonts w:ascii="Lato" w:hAnsi="Lato" w:cs="Segoe UI"/>
                <w:b/>
                <w:bCs/>
                <w:color w:val="AC0000"/>
                <w:sz w:val="4"/>
                <w:szCs w:val="4"/>
              </w:rPr>
            </w:pPr>
          </w:p>
        </w:tc>
      </w:tr>
      <w:tr w:rsidR="00A131E1" w:rsidRPr="00F07E5C" w14:paraId="3DE5D9D3" w14:textId="77777777" w:rsidTr="00406C7F">
        <w:trPr>
          <w:cantSplit/>
          <w:trHeight w:val="1134"/>
        </w:trPr>
        <w:tc>
          <w:tcPr>
            <w:tcW w:w="3272" w:type="dxa"/>
            <w:gridSpan w:val="2"/>
            <w:shd w:val="clear" w:color="auto" w:fill="F2F2F2" w:themeFill="background1" w:themeFillShade="F2"/>
            <w:vAlign w:val="center"/>
          </w:tcPr>
          <w:p w14:paraId="1C3D03F3" w14:textId="3E9DECCA" w:rsidR="00A131E1" w:rsidRDefault="00ED53C5" w:rsidP="00406C7F">
            <w:pPr>
              <w:jc w:val="center"/>
            </w:pPr>
            <w:r>
              <w:rPr>
                <w:noProof/>
              </w:rPr>
              <w:lastRenderedPageBreak/>
              <w:drawing>
                <wp:inline distT="0" distB="0" distL="0" distR="0" wp14:anchorId="4B91CC50" wp14:editId="32AB6213">
                  <wp:extent cx="1940560" cy="1649095"/>
                  <wp:effectExtent l="0" t="0" r="2540" b="8255"/>
                  <wp:docPr id="32" name="Image 32" descr="Une image contenant homme, Visage humain, habits, cost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descr="Une image contenant homme, Visage humain, habits, costum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1940560" cy="1649095"/>
                          </a:xfrm>
                          <a:prstGeom prst="rect">
                            <a:avLst/>
                          </a:prstGeom>
                        </pic:spPr>
                      </pic:pic>
                    </a:graphicData>
                  </a:graphic>
                </wp:inline>
              </w:drawing>
            </w:r>
          </w:p>
        </w:tc>
        <w:tc>
          <w:tcPr>
            <w:tcW w:w="6509" w:type="dxa"/>
            <w:shd w:val="clear" w:color="auto" w:fill="F2F2F2" w:themeFill="background1" w:themeFillShade="F2"/>
          </w:tcPr>
          <w:p w14:paraId="41E36AE9" w14:textId="77777777" w:rsidR="00A131E1" w:rsidRDefault="00A131E1" w:rsidP="00A131E1">
            <w:pPr>
              <w:jc w:val="both"/>
              <w:rPr>
                <w:rFonts w:ascii="Lato" w:hAnsi="Lato" w:cs="Segoe UI"/>
                <w:b/>
                <w:bCs/>
                <w:color w:val="AC0000"/>
                <w:sz w:val="26"/>
                <w:szCs w:val="26"/>
              </w:rPr>
            </w:pPr>
            <w:r>
              <w:rPr>
                <w:rFonts w:ascii="Lato" w:hAnsi="Lato" w:cs="Segoe UI"/>
                <w:b/>
                <w:bCs/>
                <w:color w:val="AC0000"/>
                <w:sz w:val="26"/>
                <w:szCs w:val="26"/>
              </w:rPr>
              <w:t>La</w:t>
            </w:r>
            <w:r w:rsidRPr="00E803F5">
              <w:rPr>
                <w:rFonts w:ascii="Lato" w:hAnsi="Lato" w:cs="Segoe UI"/>
                <w:b/>
                <w:bCs/>
                <w:color w:val="AC0000"/>
                <w:sz w:val="26"/>
                <w:szCs w:val="26"/>
              </w:rPr>
              <w:t xml:space="preserve"> 36</w:t>
            </w:r>
            <w:r w:rsidRPr="00E803F5">
              <w:rPr>
                <w:rFonts w:ascii="Lato" w:hAnsi="Lato" w:cs="Segoe UI"/>
                <w:b/>
                <w:bCs/>
                <w:color w:val="AC0000"/>
                <w:sz w:val="26"/>
                <w:szCs w:val="26"/>
                <w:vertAlign w:val="superscript"/>
              </w:rPr>
              <w:t>ème</w:t>
            </w:r>
            <w:r>
              <w:rPr>
                <w:rFonts w:ascii="Lato" w:hAnsi="Lato" w:cs="Segoe UI"/>
                <w:b/>
                <w:bCs/>
                <w:color w:val="AC0000"/>
                <w:sz w:val="26"/>
                <w:szCs w:val="26"/>
              </w:rPr>
              <w:t xml:space="preserve"> </w:t>
            </w:r>
            <w:r w:rsidRPr="00E803F5">
              <w:rPr>
                <w:rFonts w:ascii="Lato" w:hAnsi="Lato" w:cs="Segoe UI"/>
                <w:b/>
                <w:bCs/>
                <w:color w:val="AC0000"/>
                <w:sz w:val="26"/>
                <w:szCs w:val="26"/>
              </w:rPr>
              <w:t>Session annuelle du Forum Crans Montana</w:t>
            </w:r>
          </w:p>
          <w:p w14:paraId="4C893C71" w14:textId="77777777" w:rsidR="00A131E1" w:rsidRPr="003C4388" w:rsidRDefault="00A131E1" w:rsidP="00A131E1">
            <w:pPr>
              <w:jc w:val="both"/>
              <w:rPr>
                <w:rFonts w:ascii="Lato" w:hAnsi="Lato" w:cs="Segoe UI"/>
                <w:b/>
                <w:bCs/>
                <w:sz w:val="26"/>
                <w:szCs w:val="26"/>
              </w:rPr>
            </w:pPr>
            <w:r w:rsidRPr="003C4388">
              <w:rPr>
                <w:rFonts w:ascii="Lato" w:hAnsi="Lato"/>
                <w:b/>
                <w:bCs/>
                <w:sz w:val="25"/>
                <w:szCs w:val="25"/>
              </w:rPr>
              <w:t>La séance officielle d'ouverture de ce Forum sur la thématique " Face à des crises multiples "</w:t>
            </w:r>
          </w:p>
          <w:p w14:paraId="104F02E3" w14:textId="77777777" w:rsidR="00A131E1" w:rsidRPr="000A329D" w:rsidRDefault="00A131E1" w:rsidP="00A131E1">
            <w:pPr>
              <w:jc w:val="both"/>
              <w:rPr>
                <w:rFonts w:ascii="Lato" w:hAnsi="Lato"/>
                <w:sz w:val="25"/>
                <w:szCs w:val="25"/>
              </w:rPr>
            </w:pPr>
            <w:r w:rsidRPr="000A329D">
              <w:rPr>
                <w:rFonts w:ascii="Lato" w:hAnsi="Lato"/>
                <w:sz w:val="25"/>
                <w:szCs w:val="25"/>
              </w:rPr>
              <w:t xml:space="preserve">Le Directeur Général de l’IRES </w:t>
            </w:r>
            <w:r>
              <w:rPr>
                <w:rFonts w:ascii="Lato" w:hAnsi="Lato"/>
                <w:sz w:val="25"/>
                <w:szCs w:val="25"/>
              </w:rPr>
              <w:t>a fait une communication</w:t>
            </w:r>
            <w:r w:rsidRPr="000A329D">
              <w:rPr>
                <w:rFonts w:ascii="Lato" w:hAnsi="Lato"/>
                <w:sz w:val="25"/>
                <w:szCs w:val="25"/>
              </w:rPr>
              <w:t xml:space="preserve"> </w:t>
            </w:r>
            <w:r>
              <w:rPr>
                <w:rFonts w:ascii="Lato" w:hAnsi="Lato"/>
                <w:sz w:val="25"/>
                <w:szCs w:val="25"/>
              </w:rPr>
              <w:t>à la</w:t>
            </w:r>
            <w:r w:rsidRPr="000A329D">
              <w:rPr>
                <w:rFonts w:ascii="Lato" w:hAnsi="Lato"/>
                <w:sz w:val="25"/>
                <w:szCs w:val="25"/>
              </w:rPr>
              <w:t xml:space="preserve"> 36</w:t>
            </w:r>
            <w:r w:rsidRPr="000A329D">
              <w:rPr>
                <w:rFonts w:ascii="Lato" w:hAnsi="Lato"/>
                <w:sz w:val="25"/>
                <w:szCs w:val="25"/>
                <w:vertAlign w:val="superscript"/>
              </w:rPr>
              <w:t>ème</w:t>
            </w:r>
            <w:r>
              <w:rPr>
                <w:rFonts w:ascii="Lato" w:hAnsi="Lato"/>
                <w:sz w:val="25"/>
                <w:szCs w:val="25"/>
              </w:rPr>
              <w:t xml:space="preserve"> </w:t>
            </w:r>
            <w:r w:rsidRPr="000A329D">
              <w:rPr>
                <w:rFonts w:ascii="Lato" w:hAnsi="Lato"/>
                <w:sz w:val="25"/>
                <w:szCs w:val="25"/>
              </w:rPr>
              <w:t>Session annuelle du Forum de Crans Montana, organisée à Bruxelles du 26 au 29 juin 2024 et ce</w:t>
            </w:r>
            <w:r>
              <w:rPr>
                <w:rFonts w:ascii="Lato" w:hAnsi="Lato"/>
                <w:sz w:val="25"/>
                <w:szCs w:val="25"/>
              </w:rPr>
              <w:t xml:space="preserve">, </w:t>
            </w:r>
            <w:r w:rsidRPr="000A329D">
              <w:rPr>
                <w:rFonts w:ascii="Lato" w:hAnsi="Lato"/>
                <w:sz w:val="25"/>
                <w:szCs w:val="25"/>
              </w:rPr>
              <w:t>lors de la séance officielle d'ouverture de ce Forum sur la thématique " Face à des crises multiples ".</w:t>
            </w:r>
          </w:p>
          <w:p w14:paraId="422E80DA" w14:textId="77777777" w:rsidR="00A131E1" w:rsidRPr="00A131E1" w:rsidRDefault="00A131E1" w:rsidP="00A131E1">
            <w:pPr>
              <w:jc w:val="both"/>
              <w:rPr>
                <w:rFonts w:ascii="Lato" w:hAnsi="Lato"/>
                <w:sz w:val="8"/>
                <w:szCs w:val="8"/>
              </w:rPr>
            </w:pPr>
          </w:p>
          <w:p w14:paraId="0D12027D" w14:textId="77777777" w:rsidR="00A131E1" w:rsidRPr="000A329D" w:rsidRDefault="00A131E1" w:rsidP="00A131E1">
            <w:pPr>
              <w:jc w:val="both"/>
              <w:rPr>
                <w:rFonts w:ascii="Lato" w:hAnsi="Lato"/>
                <w:sz w:val="25"/>
                <w:szCs w:val="25"/>
              </w:rPr>
            </w:pPr>
            <w:r w:rsidRPr="000A329D">
              <w:rPr>
                <w:rFonts w:ascii="Lato" w:hAnsi="Lato"/>
                <w:sz w:val="25"/>
                <w:szCs w:val="25"/>
              </w:rPr>
              <w:t xml:space="preserve">Après avoir rappelé les grands enjeux au niveau mondial, </w:t>
            </w:r>
            <w:r>
              <w:rPr>
                <w:rFonts w:ascii="Lato" w:hAnsi="Lato"/>
                <w:sz w:val="25"/>
                <w:szCs w:val="25"/>
              </w:rPr>
              <w:t>M. MOULINE</w:t>
            </w:r>
            <w:r w:rsidRPr="000A329D">
              <w:rPr>
                <w:rFonts w:ascii="Lato" w:hAnsi="Lato"/>
                <w:sz w:val="25"/>
                <w:szCs w:val="25"/>
              </w:rPr>
              <w:t xml:space="preserve"> a mis l'accent sur la nécessité de repenser complètement l'ordre international et d'explorer de nouveaux champs de la gouvernance mondiale, en particulier ceux se rapportant à la gouvernance, respectivement, de la planète, de l'information et des médias ainsi que du monde virtuel.</w:t>
            </w:r>
          </w:p>
          <w:p w14:paraId="06F64058" w14:textId="77777777" w:rsidR="00A131E1" w:rsidRPr="00A131E1" w:rsidRDefault="00A131E1" w:rsidP="00A131E1">
            <w:pPr>
              <w:jc w:val="both"/>
              <w:rPr>
                <w:rFonts w:ascii="Lato" w:hAnsi="Lato"/>
                <w:sz w:val="8"/>
                <w:szCs w:val="8"/>
              </w:rPr>
            </w:pPr>
          </w:p>
          <w:p w14:paraId="300F15A9" w14:textId="77777777" w:rsidR="00A131E1" w:rsidRPr="000A329D" w:rsidRDefault="00A131E1" w:rsidP="00A131E1">
            <w:pPr>
              <w:jc w:val="both"/>
              <w:rPr>
                <w:rFonts w:ascii="Lato" w:hAnsi="Lato"/>
                <w:sz w:val="25"/>
                <w:szCs w:val="25"/>
              </w:rPr>
            </w:pPr>
            <w:r w:rsidRPr="000A329D">
              <w:rPr>
                <w:rFonts w:ascii="Lato" w:hAnsi="Lato"/>
                <w:sz w:val="25"/>
                <w:szCs w:val="25"/>
              </w:rPr>
              <w:t>S'agissant de l'Afrique, il a précisé l'importance de réussir les transitions économique, écologique, énergétique, urbaine... en procédant à la mutualisation des ressources et des moyens et en jetant les bases de l'économie bleue grâce à la concrétisation de l'initiative Atlantique africaine lancée par Sa Majesté Le Roi Mohammed VI, que Dieu l'</w:t>
            </w:r>
            <w:r>
              <w:rPr>
                <w:rFonts w:ascii="Lato" w:hAnsi="Lato"/>
                <w:sz w:val="25"/>
                <w:szCs w:val="25"/>
              </w:rPr>
              <w:t>A</w:t>
            </w:r>
            <w:r w:rsidRPr="000A329D">
              <w:rPr>
                <w:rFonts w:ascii="Lato" w:hAnsi="Lato"/>
                <w:sz w:val="25"/>
                <w:szCs w:val="25"/>
              </w:rPr>
              <w:t>ssiste.</w:t>
            </w:r>
          </w:p>
          <w:p w14:paraId="4DBEB5E2" w14:textId="77777777" w:rsidR="00A131E1" w:rsidRPr="00A131E1" w:rsidRDefault="00A131E1" w:rsidP="00A131E1">
            <w:pPr>
              <w:jc w:val="both"/>
              <w:rPr>
                <w:rFonts w:ascii="Lato" w:hAnsi="Lato"/>
                <w:sz w:val="8"/>
                <w:szCs w:val="8"/>
              </w:rPr>
            </w:pPr>
          </w:p>
          <w:p w14:paraId="28546F80" w14:textId="3FF65CBE" w:rsidR="00A131E1" w:rsidRDefault="00A131E1" w:rsidP="00A131E1">
            <w:pPr>
              <w:jc w:val="both"/>
              <w:rPr>
                <w:rFonts w:ascii="Lato" w:hAnsi="Lato"/>
                <w:sz w:val="25"/>
                <w:szCs w:val="25"/>
              </w:rPr>
            </w:pPr>
            <w:r w:rsidRPr="000A329D">
              <w:rPr>
                <w:rFonts w:ascii="Lato" w:hAnsi="Lato"/>
                <w:sz w:val="25"/>
                <w:szCs w:val="25"/>
              </w:rPr>
              <w:t>La communication s'est clôturée en présentant les apports en termes de démocratisation de la Constitution de 2011 au Maroc, les grandes réformes en cours dans le domaine social et les principaux chantiers de développement économique.</w:t>
            </w:r>
          </w:p>
          <w:p w14:paraId="079850E0" w14:textId="77777777" w:rsidR="00A131E1" w:rsidRPr="000A329D" w:rsidRDefault="00A131E1" w:rsidP="00A131E1">
            <w:pPr>
              <w:jc w:val="both"/>
              <w:rPr>
                <w:rFonts w:ascii="Lato" w:hAnsi="Lato"/>
                <w:sz w:val="25"/>
                <w:szCs w:val="25"/>
              </w:rPr>
            </w:pPr>
          </w:p>
          <w:p w14:paraId="796366C1" w14:textId="77777777" w:rsidR="00A131E1" w:rsidRPr="003C4388" w:rsidRDefault="00A131E1" w:rsidP="00A131E1">
            <w:pPr>
              <w:jc w:val="both"/>
              <w:rPr>
                <w:rFonts w:ascii="Lato" w:hAnsi="Lato"/>
                <w:b/>
                <w:bCs/>
                <w:sz w:val="25"/>
                <w:szCs w:val="25"/>
              </w:rPr>
            </w:pPr>
            <w:r w:rsidRPr="003C4388">
              <w:rPr>
                <w:rFonts w:ascii="Lato" w:hAnsi="Lato"/>
                <w:b/>
                <w:bCs/>
                <w:sz w:val="25"/>
                <w:szCs w:val="25"/>
              </w:rPr>
              <w:t>La transformation digitale éthique en tant que levier de changement au service d'un développement inclusif</w:t>
            </w:r>
          </w:p>
          <w:p w14:paraId="756A01F5" w14:textId="77777777" w:rsidR="00A131E1" w:rsidRPr="00A131E1" w:rsidRDefault="00A131E1" w:rsidP="00A131E1">
            <w:pPr>
              <w:jc w:val="both"/>
              <w:rPr>
                <w:rFonts w:ascii="Lato" w:hAnsi="Lato" w:cs="Segoe UI"/>
                <w:b/>
                <w:bCs/>
                <w:color w:val="AC0000"/>
                <w:sz w:val="8"/>
                <w:szCs w:val="8"/>
              </w:rPr>
            </w:pPr>
          </w:p>
          <w:p w14:paraId="7ED9F9FA" w14:textId="77777777" w:rsidR="00A131E1" w:rsidRDefault="00A131E1" w:rsidP="00A131E1">
            <w:pPr>
              <w:jc w:val="both"/>
              <w:rPr>
                <w:rFonts w:ascii="Lato" w:hAnsi="Lato"/>
                <w:sz w:val="25"/>
                <w:szCs w:val="25"/>
              </w:rPr>
            </w:pPr>
            <w:r>
              <w:rPr>
                <w:rFonts w:ascii="Lato" w:hAnsi="Lato"/>
                <w:sz w:val="25"/>
                <w:szCs w:val="25"/>
              </w:rPr>
              <w:t>Le Directeur Général de l’IRES</w:t>
            </w:r>
            <w:r w:rsidRPr="000A329D">
              <w:rPr>
                <w:rFonts w:ascii="Lato" w:hAnsi="Lato"/>
                <w:sz w:val="25"/>
                <w:szCs w:val="25"/>
              </w:rPr>
              <w:t xml:space="preserve"> </w:t>
            </w:r>
            <w:r>
              <w:rPr>
                <w:rFonts w:ascii="Lato" w:hAnsi="Lato"/>
                <w:sz w:val="25"/>
                <w:szCs w:val="25"/>
              </w:rPr>
              <w:t>est intervenu,</w:t>
            </w:r>
            <w:r w:rsidRPr="000A329D">
              <w:rPr>
                <w:rFonts w:ascii="Lato" w:hAnsi="Lato"/>
                <w:sz w:val="25"/>
                <w:szCs w:val="25"/>
              </w:rPr>
              <w:t xml:space="preserve"> </w:t>
            </w:r>
            <w:r>
              <w:rPr>
                <w:rFonts w:ascii="Lato" w:hAnsi="Lato"/>
                <w:sz w:val="25"/>
                <w:szCs w:val="25"/>
              </w:rPr>
              <w:t xml:space="preserve">également, </w:t>
            </w:r>
            <w:r w:rsidRPr="000A329D">
              <w:rPr>
                <w:rFonts w:ascii="Lato" w:hAnsi="Lato"/>
                <w:sz w:val="25"/>
                <w:szCs w:val="25"/>
              </w:rPr>
              <w:t xml:space="preserve">le 28 juin 2024 au Forum de Crans Montana, </w:t>
            </w:r>
            <w:r>
              <w:rPr>
                <w:rFonts w:ascii="Lato" w:hAnsi="Lato"/>
                <w:sz w:val="25"/>
                <w:szCs w:val="25"/>
              </w:rPr>
              <w:t xml:space="preserve">à travers </w:t>
            </w:r>
            <w:r w:rsidRPr="000A329D">
              <w:rPr>
                <w:rFonts w:ascii="Lato" w:hAnsi="Lato"/>
                <w:sz w:val="25"/>
                <w:szCs w:val="25"/>
              </w:rPr>
              <w:t>une communication intitulée " La transformation digitale éthique en tant que levier de changement au service d'un développement inclusif".</w:t>
            </w:r>
          </w:p>
          <w:p w14:paraId="0B57F445" w14:textId="77777777" w:rsidR="00A131E1" w:rsidRPr="00A131E1" w:rsidRDefault="00A131E1" w:rsidP="00A131E1">
            <w:pPr>
              <w:jc w:val="both"/>
              <w:rPr>
                <w:rFonts w:ascii="Lato" w:hAnsi="Lato"/>
                <w:sz w:val="8"/>
                <w:szCs w:val="8"/>
              </w:rPr>
            </w:pPr>
          </w:p>
          <w:p w14:paraId="6BCD4BE7" w14:textId="4842A5B3" w:rsidR="00A131E1" w:rsidRDefault="00A131E1" w:rsidP="00A131E1">
            <w:pPr>
              <w:jc w:val="both"/>
              <w:rPr>
                <w:rFonts w:ascii="Lato" w:hAnsi="Lato" w:cs="Segoe UI"/>
                <w:b/>
                <w:bCs/>
                <w:color w:val="AC0000"/>
                <w:sz w:val="26"/>
                <w:szCs w:val="26"/>
              </w:rPr>
            </w:pPr>
            <w:r w:rsidRPr="000A329D">
              <w:rPr>
                <w:rFonts w:ascii="Lato" w:hAnsi="Lato"/>
                <w:sz w:val="25"/>
                <w:szCs w:val="25"/>
              </w:rPr>
              <w:t xml:space="preserve">Après avoir mis en </w:t>
            </w:r>
            <w:r>
              <w:rPr>
                <w:rFonts w:ascii="Lato" w:hAnsi="Lato"/>
                <w:sz w:val="25"/>
                <w:szCs w:val="25"/>
              </w:rPr>
              <w:t>relief</w:t>
            </w:r>
            <w:r w:rsidRPr="000A329D">
              <w:rPr>
                <w:rFonts w:ascii="Lato" w:hAnsi="Lato"/>
                <w:sz w:val="25"/>
                <w:szCs w:val="25"/>
              </w:rPr>
              <w:t xml:space="preserve"> les opportunités mais aussi les risques pour l'Afrique de la transformation digitale sur les plans politique, sécuritaire, économique, social, sociétal et environnemental, </w:t>
            </w:r>
            <w:r>
              <w:rPr>
                <w:rFonts w:ascii="Lato" w:hAnsi="Lato"/>
                <w:sz w:val="25"/>
                <w:szCs w:val="25"/>
              </w:rPr>
              <w:t>M. MOULINE</w:t>
            </w:r>
            <w:r w:rsidRPr="000A329D">
              <w:rPr>
                <w:rFonts w:ascii="Lato" w:hAnsi="Lato"/>
                <w:sz w:val="25"/>
                <w:szCs w:val="25"/>
              </w:rPr>
              <w:t xml:space="preserve"> a passé en revue les différentes réalisations du Maroc dans ce domaine, son positionnement international et les étapes qui restent à franchir pour faire du Royaume un hub digital au service de l'Afrique</w:t>
            </w:r>
          </w:p>
        </w:tc>
      </w:tr>
      <w:tr w:rsidR="00406C7F" w:rsidRPr="00F07E5C" w14:paraId="5F799D32" w14:textId="77777777" w:rsidTr="00406C7F">
        <w:trPr>
          <w:cantSplit/>
          <w:trHeight w:val="80"/>
        </w:trPr>
        <w:tc>
          <w:tcPr>
            <w:tcW w:w="9781" w:type="dxa"/>
            <w:gridSpan w:val="3"/>
            <w:shd w:val="clear" w:color="auto" w:fill="FFFFFF" w:themeFill="background1"/>
            <w:vAlign w:val="center"/>
          </w:tcPr>
          <w:p w14:paraId="0A700F43" w14:textId="77777777" w:rsidR="00022F25" w:rsidRDefault="00022F25" w:rsidP="00406C7F">
            <w:pPr>
              <w:jc w:val="both"/>
              <w:rPr>
                <w:rFonts w:ascii="Segoe UI" w:hAnsi="Segoe UI" w:cs="Segoe UI"/>
                <w:b/>
                <w:bCs/>
                <w:color w:val="AC0000"/>
                <w:sz w:val="4"/>
                <w:szCs w:val="4"/>
              </w:rPr>
            </w:pPr>
          </w:p>
          <w:p w14:paraId="73D00DF6" w14:textId="77777777" w:rsidR="00022F25" w:rsidRDefault="00022F25" w:rsidP="00406C7F">
            <w:pPr>
              <w:jc w:val="both"/>
              <w:rPr>
                <w:rFonts w:ascii="Segoe UI" w:hAnsi="Segoe UI" w:cs="Segoe UI"/>
                <w:b/>
                <w:bCs/>
                <w:color w:val="AC0000"/>
                <w:sz w:val="4"/>
                <w:szCs w:val="4"/>
              </w:rPr>
            </w:pPr>
          </w:p>
          <w:p w14:paraId="375553B8" w14:textId="080646A0" w:rsidR="00022F25" w:rsidRPr="00F07E5C" w:rsidRDefault="00022F25" w:rsidP="00406C7F">
            <w:pPr>
              <w:jc w:val="both"/>
              <w:rPr>
                <w:rFonts w:ascii="Segoe UI" w:hAnsi="Segoe UI" w:cs="Segoe UI"/>
                <w:b/>
                <w:bCs/>
                <w:color w:val="AC0000"/>
                <w:sz w:val="4"/>
                <w:szCs w:val="4"/>
              </w:rPr>
            </w:pPr>
          </w:p>
        </w:tc>
      </w:tr>
      <w:tr w:rsidR="003D468A" w:rsidRPr="00F07E5C" w14:paraId="36FA4EF7" w14:textId="77777777" w:rsidTr="003D468A">
        <w:trPr>
          <w:trHeight w:val="63"/>
        </w:trPr>
        <w:tc>
          <w:tcPr>
            <w:tcW w:w="9781" w:type="dxa"/>
            <w:gridSpan w:val="3"/>
            <w:shd w:val="clear" w:color="auto" w:fill="FFFFFF" w:themeFill="background1"/>
            <w:vAlign w:val="center"/>
          </w:tcPr>
          <w:p w14:paraId="31CA64F9" w14:textId="700ECA38" w:rsidR="003D468A" w:rsidRPr="00F07E5C" w:rsidRDefault="003D468A" w:rsidP="00FB18CE">
            <w:pPr>
              <w:jc w:val="both"/>
              <w:rPr>
                <w:rFonts w:ascii="Segoe UI" w:eastAsia="Times New Roman" w:hAnsi="Segoe UI" w:cs="Segoe UI"/>
                <w:b/>
                <w:bCs/>
                <w:color w:val="AC0000"/>
                <w:sz w:val="4"/>
                <w:szCs w:val="4"/>
              </w:rPr>
            </w:pPr>
          </w:p>
          <w:p w14:paraId="0AE30278" w14:textId="5FD7D3CF" w:rsidR="00CF4409" w:rsidRPr="00F07E5C" w:rsidRDefault="00CF4409" w:rsidP="00FB18CE">
            <w:pPr>
              <w:jc w:val="both"/>
              <w:rPr>
                <w:rFonts w:ascii="Segoe UI" w:eastAsia="Times New Roman" w:hAnsi="Segoe UI" w:cs="Segoe UI"/>
                <w:b/>
                <w:bCs/>
                <w:color w:val="AC0000"/>
                <w:sz w:val="4"/>
                <w:szCs w:val="4"/>
              </w:rPr>
            </w:pPr>
          </w:p>
          <w:p w14:paraId="662F82DE" w14:textId="5975094E" w:rsidR="00CF4409" w:rsidRDefault="0004728B" w:rsidP="00CF4409">
            <w:pPr>
              <w:jc w:val="both"/>
              <w:rPr>
                <w:rFonts w:ascii="Segoe UI" w:eastAsia="Times New Roman" w:hAnsi="Segoe UI" w:cs="Segoe UI"/>
                <w:b/>
                <w:bCs/>
                <w:color w:val="AC0000"/>
                <w:sz w:val="4"/>
                <w:szCs w:val="4"/>
                <w:lang w:val="fr-MA"/>
              </w:rPr>
            </w:pPr>
            <w:r w:rsidRPr="00DB4E86">
              <w:rPr>
                <w:rFonts w:ascii="Segoe UI" w:eastAsia="Times New Roman" w:hAnsi="Segoe UI" w:cs="Segoe UI"/>
                <w:noProof/>
                <w:sz w:val="24"/>
                <w:szCs w:val="24"/>
              </w:rPr>
              <w:lastRenderedPageBreak/>
              <mc:AlternateContent>
                <mc:Choice Requires="wps">
                  <w:drawing>
                    <wp:anchor distT="0" distB="0" distL="114300" distR="114300" simplePos="0" relativeHeight="251661824" behindDoc="0" locked="0" layoutInCell="1" allowOverlap="1" wp14:anchorId="0F00F298" wp14:editId="79F2E81F">
                      <wp:simplePos x="0" y="0"/>
                      <wp:positionH relativeFrom="column">
                        <wp:posOffset>63500</wp:posOffset>
                      </wp:positionH>
                      <wp:positionV relativeFrom="paragraph">
                        <wp:posOffset>-1905</wp:posOffset>
                      </wp:positionV>
                      <wp:extent cx="1645920" cy="307975"/>
                      <wp:effectExtent l="0" t="0" r="5080" b="34925"/>
                      <wp:wrapNone/>
                      <wp:docPr id="11" name="Bulle narrative : rectangle 4"/>
                      <wp:cNvGraphicFramePr/>
                      <a:graphic xmlns:a="http://schemas.openxmlformats.org/drawingml/2006/main">
                        <a:graphicData uri="http://schemas.microsoft.com/office/word/2010/wordprocessingShape">
                          <wps:wsp>
                            <wps:cNvSpPr/>
                            <wps:spPr>
                              <a:xfrm>
                                <a:off x="0" y="0"/>
                                <a:ext cx="1645920" cy="307975"/>
                              </a:xfrm>
                              <a:prstGeom prst="wedgeRectCallout">
                                <a:avLst/>
                              </a:prstGeom>
                              <a:solidFill>
                                <a:schemeClr val="accent2">
                                  <a:lumMod val="75000"/>
                                </a:schemeClr>
                              </a:soli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3055DED3" w14:textId="26A91E6B" w:rsidR="0004728B" w:rsidRPr="00DB4E86" w:rsidRDefault="0004728B" w:rsidP="0004728B">
                                  <w:pPr>
                                    <w:rPr>
                                      <w:b/>
                                      <w:bCs/>
                                    </w:rPr>
                                  </w:pPr>
                                  <w:r w:rsidRPr="00F40127">
                                    <w:rPr>
                                      <w:rFonts w:ascii="Segoe UI" w:eastAsia="Times New Roman" w:hAnsi="Segoe UI" w:cs="Segoe UI"/>
                                      <w:b/>
                                      <w:bCs/>
                                      <w:noProof/>
                                    </w:rPr>
                                    <w:t>IRES. Coop</w:t>
                                  </w:r>
                                  <w:r w:rsidR="00CF7580">
                                    <w:rPr>
                                      <w:rFonts w:ascii="Segoe UI" w:eastAsia="Times New Roman" w:hAnsi="Segoe UI" w:cs="Segoe UI"/>
                                      <w:b/>
                                      <w:bCs/>
                                      <w:noProof/>
                                    </w:rPr>
                                    <w:t>é</w:t>
                                  </w:r>
                                  <w:r w:rsidRPr="00F40127">
                                    <w:rPr>
                                      <w:rFonts w:ascii="Segoe UI" w:eastAsia="Times New Roman" w:hAnsi="Segoe UI" w:cs="Segoe UI"/>
                                      <w:b/>
                                      <w:bCs/>
                                      <w:noProof/>
                                    </w:rPr>
                                    <w: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0F2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4" o:spid="_x0000_s1033" type="#_x0000_t61" style="position:absolute;left:0;text-align:left;margin-left:5pt;margin-top:-.15pt;width:129.6pt;height:2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" adj="6300,24300" fillcolor="#943634 [2405]" stroked="f" strokeweight="2pt">
                      <v:textbox>
                        <w:txbxContent>
                          <w:p w14:paraId="3055DED3" w14:textId="26A91E6B" w:rsidR="0004728B" w:rsidRPr="00DB4E86" w:rsidRDefault="0004728B" w:rsidP="0004728B">
                            <w:pPr>
                              <w:rPr>
                                <w:b/>
                                <w:bCs/>
                              </w:rPr>
                            </w:pPr>
                            <w:r w:rsidRPr="00F40127">
                              <w:rPr>
                                <w:rFonts w:ascii="Segoe UI" w:eastAsia="Times New Roman" w:hAnsi="Segoe UI" w:cs="Segoe UI"/>
                                <w:b/>
                                <w:bCs/>
                                <w:noProof/>
                              </w:rPr>
                              <w:t>IRES. Coop</w:t>
                            </w:r>
                            <w:r w:rsidR="00CF7580">
                              <w:rPr>
                                <w:rFonts w:ascii="Segoe UI" w:eastAsia="Times New Roman" w:hAnsi="Segoe UI" w:cs="Segoe UI"/>
                                <w:b/>
                                <w:bCs/>
                                <w:noProof/>
                              </w:rPr>
                              <w:t>é</w:t>
                            </w:r>
                            <w:r w:rsidRPr="00F40127">
                              <w:rPr>
                                <w:rFonts w:ascii="Segoe UI" w:eastAsia="Times New Roman" w:hAnsi="Segoe UI" w:cs="Segoe UI"/>
                                <w:b/>
                                <w:bCs/>
                                <w:noProof/>
                              </w:rPr>
                              <w:t>ration</w:t>
                            </w:r>
                          </w:p>
                        </w:txbxContent>
                      </v:textbox>
                    </v:shape>
                  </w:pict>
                </mc:Fallback>
              </mc:AlternateContent>
            </w:r>
            <w:r w:rsidR="00CF4409">
              <w:rPr>
                <w:rFonts w:ascii="Segoe UI" w:hAnsi="Segoe UI" w:cs="Segoe UI"/>
                <w:noProof/>
                <w:sz w:val="24"/>
                <w:szCs w:val="24"/>
                <w:lang w:eastAsia="fr-FR"/>
              </w:rPr>
              <w:drawing>
                <wp:inline distT="0" distB="0" distL="0" distR="0" wp14:anchorId="760157C5" wp14:editId="32DE2C4C">
                  <wp:extent cx="5715000" cy="32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23850"/>
                          </a:xfrm>
                          <a:prstGeom prst="rect">
                            <a:avLst/>
                          </a:prstGeom>
                          <a:noFill/>
                          <a:ln>
                            <a:noFill/>
                          </a:ln>
                        </pic:spPr>
                      </pic:pic>
                    </a:graphicData>
                  </a:graphic>
                </wp:inline>
              </w:drawing>
            </w:r>
          </w:p>
          <w:p w14:paraId="440636C0" w14:textId="3D6F3400" w:rsidR="001215D9" w:rsidRDefault="001215D9" w:rsidP="00CF4409">
            <w:pPr>
              <w:jc w:val="both"/>
              <w:rPr>
                <w:rFonts w:ascii="Segoe UI" w:eastAsia="Times New Roman" w:hAnsi="Segoe UI" w:cs="Segoe UI"/>
                <w:b/>
                <w:bCs/>
                <w:color w:val="AC0000"/>
                <w:sz w:val="4"/>
                <w:szCs w:val="4"/>
                <w:lang w:val="fr-MA"/>
              </w:rPr>
            </w:pPr>
          </w:p>
          <w:p w14:paraId="6E2AAC14" w14:textId="7618716D" w:rsidR="001215D9" w:rsidRDefault="001215D9" w:rsidP="00CF4409">
            <w:pPr>
              <w:jc w:val="both"/>
              <w:rPr>
                <w:rFonts w:ascii="Segoe UI" w:eastAsia="Times New Roman" w:hAnsi="Segoe UI" w:cs="Segoe UI"/>
                <w:b/>
                <w:bCs/>
                <w:color w:val="AC0000"/>
                <w:sz w:val="4"/>
                <w:szCs w:val="4"/>
                <w:lang w:val="fr-MA"/>
              </w:rPr>
            </w:pPr>
          </w:p>
          <w:p w14:paraId="3F7BEC88" w14:textId="719AB76D" w:rsidR="001215D9" w:rsidRDefault="001215D9" w:rsidP="00CF4409">
            <w:pPr>
              <w:jc w:val="both"/>
              <w:rPr>
                <w:rFonts w:ascii="Segoe UI" w:eastAsia="Times New Roman" w:hAnsi="Segoe UI" w:cs="Segoe UI"/>
                <w:b/>
                <w:bCs/>
                <w:color w:val="AC0000"/>
                <w:sz w:val="4"/>
                <w:szCs w:val="4"/>
                <w:lang w:val="fr-MA"/>
              </w:rPr>
            </w:pPr>
          </w:p>
          <w:p w14:paraId="5AA33F3D" w14:textId="6EEE1A82" w:rsidR="001215D9" w:rsidRPr="001215D9" w:rsidRDefault="001215D9" w:rsidP="00CF4409">
            <w:pPr>
              <w:jc w:val="both"/>
              <w:rPr>
                <w:rFonts w:ascii="Segoe UI" w:eastAsia="Times New Roman" w:hAnsi="Segoe UI" w:cs="Segoe UI"/>
                <w:b/>
                <w:bCs/>
                <w:color w:val="AC0000"/>
                <w:sz w:val="4"/>
                <w:szCs w:val="4"/>
              </w:rPr>
            </w:pPr>
          </w:p>
          <w:p w14:paraId="68C093E6" w14:textId="3EF6D53E" w:rsidR="001215D9" w:rsidRDefault="001215D9" w:rsidP="00CF4409">
            <w:pPr>
              <w:jc w:val="both"/>
              <w:rPr>
                <w:rFonts w:ascii="Segoe UI" w:eastAsia="Times New Roman" w:hAnsi="Segoe UI" w:cs="Segoe UI"/>
                <w:b/>
                <w:bCs/>
                <w:color w:val="AC0000"/>
                <w:sz w:val="4"/>
                <w:szCs w:val="4"/>
                <w:lang w:val="fr-MA"/>
              </w:rPr>
            </w:pPr>
          </w:p>
          <w:p w14:paraId="1E5F7A93" w14:textId="4FEE2514" w:rsidR="001215D9" w:rsidRDefault="001215D9" w:rsidP="00CF4409">
            <w:pPr>
              <w:jc w:val="both"/>
              <w:rPr>
                <w:rFonts w:ascii="Segoe UI" w:eastAsia="Times New Roman" w:hAnsi="Segoe UI" w:cs="Segoe UI"/>
                <w:b/>
                <w:bCs/>
                <w:color w:val="AC0000"/>
                <w:sz w:val="4"/>
                <w:szCs w:val="4"/>
                <w:lang w:val="fr-MA"/>
              </w:rPr>
            </w:pPr>
          </w:p>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2"/>
              <w:gridCol w:w="6509"/>
            </w:tblGrid>
            <w:tr w:rsidR="001215D9" w:rsidRPr="00F07E5C" w14:paraId="7AB8B9DD" w14:textId="77777777" w:rsidTr="006860C1">
              <w:trPr>
                <w:trHeight w:val="577"/>
              </w:trPr>
              <w:tc>
                <w:tcPr>
                  <w:tcW w:w="3272" w:type="dxa"/>
                  <w:shd w:val="clear" w:color="auto" w:fill="F2F2F2" w:themeFill="background1" w:themeFillShade="F2"/>
                  <w:vAlign w:val="center"/>
                </w:tcPr>
                <w:p w14:paraId="71D55155" w14:textId="293403FE" w:rsidR="001215D9" w:rsidRDefault="00ED53C5" w:rsidP="001215D9">
                  <w:r>
                    <w:rPr>
                      <w:noProof/>
                    </w:rPr>
                    <w:drawing>
                      <wp:inline distT="0" distB="0" distL="0" distR="0" wp14:anchorId="4B89EC6F" wp14:editId="1729B089">
                        <wp:extent cx="1940560" cy="1226185"/>
                        <wp:effectExtent l="0" t="0" r="254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0560" cy="1226185"/>
                                </a:xfrm>
                                <a:prstGeom prst="rect">
                                  <a:avLst/>
                                </a:prstGeom>
                              </pic:spPr>
                            </pic:pic>
                          </a:graphicData>
                        </a:graphic>
                      </wp:inline>
                    </w:drawing>
                  </w:r>
                </w:p>
                <w:p w14:paraId="1F9E1D6C" w14:textId="455D9DB7" w:rsidR="001215D9" w:rsidRDefault="007F47B4" w:rsidP="007F47B4">
                  <w:r>
                    <w:fldChar w:fldCharType="begin"/>
                  </w:r>
                  <w:r>
                    <w:instrText xml:space="preserve"> INCLUDEPICTURE "https://www.ires.ma/sites/default/files/styles/listing_rencontres/public/miniatures_hp/gitex-africa-ires.jpeg?itok=lQHIQIAn" \* MERGEFORMATINET </w:instrText>
                  </w:r>
                  <w:r w:rsidR="00000000">
                    <w:fldChar w:fldCharType="separate"/>
                  </w:r>
                  <w:r>
                    <w:fldChar w:fldCharType="end"/>
                  </w:r>
                </w:p>
              </w:tc>
              <w:tc>
                <w:tcPr>
                  <w:tcW w:w="6509" w:type="dxa"/>
                  <w:shd w:val="clear" w:color="auto" w:fill="F2F2F2" w:themeFill="background1" w:themeFillShade="F2"/>
                </w:tcPr>
                <w:p w14:paraId="0820144E" w14:textId="77777777" w:rsidR="00A131E1" w:rsidRDefault="00A131E1" w:rsidP="00A131E1">
                  <w:pPr>
                    <w:pStyle w:val="paragraph"/>
                    <w:jc w:val="both"/>
                    <w:textAlignment w:val="baseline"/>
                    <w:rPr>
                      <w:rFonts w:ascii="Lato" w:hAnsi="Lato" w:cs="Segoe UI"/>
                      <w:b/>
                      <w:bCs/>
                      <w:color w:val="AC0000"/>
                      <w:sz w:val="25"/>
                      <w:szCs w:val="25"/>
                      <w:lang w:val="fr-FR" w:eastAsia="en-US"/>
                    </w:rPr>
                  </w:pPr>
                  <w:r w:rsidRPr="00E46985">
                    <w:rPr>
                      <w:rFonts w:ascii="Lato" w:hAnsi="Lato" w:cs="Segoe UI"/>
                      <w:b/>
                      <w:bCs/>
                      <w:color w:val="AC0000"/>
                      <w:sz w:val="25"/>
                      <w:szCs w:val="25"/>
                      <w:lang w:val="fr-FR" w:eastAsia="en-US"/>
                    </w:rPr>
                    <w:t>Visite de travail à l'IRES d'une délégation hongroise</w:t>
                  </w:r>
                </w:p>
                <w:p w14:paraId="51B7A9AF" w14:textId="77777777" w:rsidR="00A131E1" w:rsidRPr="00711B7E" w:rsidRDefault="00A131E1" w:rsidP="00A131E1">
                  <w:pPr>
                    <w:pStyle w:val="paragraph"/>
                    <w:jc w:val="both"/>
                    <w:textAlignment w:val="baseline"/>
                    <w:rPr>
                      <w:rFonts w:ascii="Lato" w:hAnsi="Lato"/>
                      <w:sz w:val="25"/>
                      <w:szCs w:val="25"/>
                    </w:rPr>
                  </w:pPr>
                  <w:r w:rsidRPr="00711B7E">
                    <w:rPr>
                      <w:rFonts w:ascii="Lato" w:hAnsi="Lato"/>
                      <w:sz w:val="25"/>
                      <w:szCs w:val="25"/>
                    </w:rPr>
                    <w:t xml:space="preserve">Une délégation hongroise, relevant de l'Université </w:t>
                  </w:r>
                  <w:proofErr w:type="spellStart"/>
                  <w:r w:rsidRPr="00711B7E">
                    <w:rPr>
                      <w:rFonts w:ascii="Lato" w:hAnsi="Lato"/>
                      <w:sz w:val="25"/>
                      <w:szCs w:val="25"/>
                    </w:rPr>
                    <w:t>Corvinus</w:t>
                  </w:r>
                  <w:proofErr w:type="spellEnd"/>
                  <w:r w:rsidRPr="00711B7E">
                    <w:rPr>
                      <w:rFonts w:ascii="Lato" w:hAnsi="Lato"/>
                      <w:sz w:val="25"/>
                      <w:szCs w:val="25"/>
                    </w:rPr>
                    <w:t xml:space="preserve"> de Budapest, a effectué, le 03 mai 2024, une visite de travail à </w:t>
                  </w:r>
                  <w:r>
                    <w:rPr>
                      <w:rFonts w:ascii="Lato" w:hAnsi="Lato"/>
                      <w:sz w:val="25"/>
                      <w:szCs w:val="25"/>
                    </w:rPr>
                    <w:t>l’</w:t>
                  </w:r>
                  <w:r w:rsidRPr="00711B7E">
                    <w:rPr>
                      <w:rFonts w:ascii="Lato" w:hAnsi="Lato"/>
                      <w:sz w:val="25"/>
                      <w:szCs w:val="25"/>
                    </w:rPr>
                    <w:t>IRES.</w:t>
                  </w:r>
                </w:p>
                <w:p w14:paraId="0DF58501" w14:textId="77777777" w:rsidR="00A131E1" w:rsidRPr="00711B7E" w:rsidRDefault="00A131E1" w:rsidP="00A131E1">
                  <w:pPr>
                    <w:pStyle w:val="paragraph"/>
                    <w:jc w:val="both"/>
                    <w:textAlignment w:val="baseline"/>
                    <w:rPr>
                      <w:rFonts w:ascii="Lato" w:hAnsi="Lato"/>
                      <w:sz w:val="25"/>
                      <w:szCs w:val="25"/>
                    </w:rPr>
                  </w:pPr>
                </w:p>
                <w:p w14:paraId="7EED8FF6" w14:textId="1EFC3675" w:rsidR="001215D9" w:rsidRPr="00F07E5C" w:rsidRDefault="00A131E1" w:rsidP="00A131E1">
                  <w:pPr>
                    <w:pStyle w:val="paragraph"/>
                    <w:shd w:val="clear" w:color="auto" w:fill="F2F2F2" w:themeFill="background1" w:themeFillShade="F2"/>
                    <w:jc w:val="both"/>
                    <w:textAlignment w:val="baseline"/>
                    <w:rPr>
                      <w:rFonts w:ascii="Lato" w:hAnsi="Lato" w:cs="Segoe UI"/>
                      <w:sz w:val="25"/>
                      <w:szCs w:val="25"/>
                      <w:lang w:val="fr-FR"/>
                    </w:rPr>
                  </w:pPr>
                  <w:r w:rsidRPr="00711B7E">
                    <w:rPr>
                      <w:rFonts w:ascii="Lato" w:hAnsi="Lato"/>
                      <w:sz w:val="25"/>
                      <w:szCs w:val="25"/>
                    </w:rPr>
                    <w:t>Après une présentation de la vocation, des missions, du mode de fonctionnement et des activités de l’IRES, les discussions ont porté, notamment, sur la politique africaine du Maroc et sur l'Initiative Royale pour l'Atlantique</w:t>
                  </w:r>
                  <w:r w:rsidR="00022F25">
                    <w:rPr>
                      <w:rFonts w:ascii="Lato" w:hAnsi="Lato"/>
                      <w:sz w:val="25"/>
                      <w:szCs w:val="25"/>
                    </w:rPr>
                    <w:t>.</w:t>
                  </w:r>
                </w:p>
              </w:tc>
            </w:tr>
            <w:tr w:rsidR="00022F25" w:rsidRPr="00F07E5C" w14:paraId="0278D01C" w14:textId="77777777" w:rsidTr="00022F25">
              <w:trPr>
                <w:trHeight w:val="80"/>
              </w:trPr>
              <w:tc>
                <w:tcPr>
                  <w:tcW w:w="9781" w:type="dxa"/>
                  <w:gridSpan w:val="2"/>
                  <w:shd w:val="clear" w:color="auto" w:fill="FFFFFF" w:themeFill="background1"/>
                  <w:vAlign w:val="center"/>
                </w:tcPr>
                <w:p w14:paraId="589C626D" w14:textId="77777777" w:rsidR="00022F25" w:rsidRPr="00022F25" w:rsidRDefault="00022F25" w:rsidP="00022F25">
                  <w:pPr>
                    <w:pStyle w:val="paragraph"/>
                    <w:jc w:val="both"/>
                    <w:textAlignment w:val="baseline"/>
                    <w:rPr>
                      <w:rFonts w:ascii="Lato" w:hAnsi="Lato" w:cs="Segoe UI"/>
                      <w:b/>
                      <w:bCs/>
                      <w:color w:val="AC0000"/>
                      <w:sz w:val="4"/>
                      <w:szCs w:val="4"/>
                      <w:lang w:eastAsia="en-US"/>
                    </w:rPr>
                  </w:pPr>
                </w:p>
              </w:tc>
            </w:tr>
            <w:tr w:rsidR="00022F25" w:rsidRPr="00F07E5C" w14:paraId="0D815AB1" w14:textId="77777777" w:rsidTr="006860C1">
              <w:trPr>
                <w:trHeight w:val="577"/>
              </w:trPr>
              <w:tc>
                <w:tcPr>
                  <w:tcW w:w="3272" w:type="dxa"/>
                  <w:shd w:val="clear" w:color="auto" w:fill="F2F2F2" w:themeFill="background1" w:themeFillShade="F2"/>
                  <w:vAlign w:val="center"/>
                </w:tcPr>
                <w:p w14:paraId="2CC0A3EA" w14:textId="2F7362FE" w:rsidR="00022F25" w:rsidRDefault="00ED53C5" w:rsidP="001215D9">
                  <w:r>
                    <w:rPr>
                      <w:noProof/>
                    </w:rPr>
                    <w:drawing>
                      <wp:inline distT="0" distB="0" distL="0" distR="0" wp14:anchorId="78A96431" wp14:editId="1E41BD48">
                        <wp:extent cx="1940560" cy="1092200"/>
                        <wp:effectExtent l="0" t="0" r="2540" b="0"/>
                        <wp:docPr id="31" name="Image 3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 Police, capture d’écran,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0560" cy="1092200"/>
                                </a:xfrm>
                                <a:prstGeom prst="rect">
                                  <a:avLst/>
                                </a:prstGeom>
                              </pic:spPr>
                            </pic:pic>
                          </a:graphicData>
                        </a:graphic>
                      </wp:inline>
                    </w:drawing>
                  </w:r>
                </w:p>
              </w:tc>
              <w:tc>
                <w:tcPr>
                  <w:tcW w:w="6509" w:type="dxa"/>
                  <w:shd w:val="clear" w:color="auto" w:fill="F2F2F2" w:themeFill="background1" w:themeFillShade="F2"/>
                </w:tcPr>
                <w:p w14:paraId="75CE05BB" w14:textId="77777777" w:rsidR="00A131E1" w:rsidRPr="00731BA0" w:rsidRDefault="00A131E1" w:rsidP="00A131E1">
                  <w:pPr>
                    <w:pStyle w:val="paragraph"/>
                    <w:jc w:val="both"/>
                    <w:textAlignment w:val="baseline"/>
                    <w:rPr>
                      <w:rFonts w:ascii="Lato" w:hAnsi="Lato" w:cs="Segoe UI"/>
                      <w:b/>
                      <w:bCs/>
                      <w:color w:val="AC0000"/>
                      <w:sz w:val="25"/>
                      <w:szCs w:val="25"/>
                      <w:lang w:val="fr-FR" w:eastAsia="en-US"/>
                    </w:rPr>
                  </w:pPr>
                  <w:bookmarkStart w:id="0" w:name="_Hlk170818817"/>
                  <w:r>
                    <w:rPr>
                      <w:rFonts w:ascii="Lato" w:hAnsi="Lato" w:cs="Segoe UI"/>
                      <w:b/>
                      <w:bCs/>
                      <w:color w:val="AC0000"/>
                      <w:sz w:val="25"/>
                      <w:szCs w:val="25"/>
                      <w:lang w:val="fr-FR" w:eastAsia="en-US"/>
                    </w:rPr>
                    <w:t>P</w:t>
                  </w:r>
                  <w:r w:rsidRPr="00731BA0">
                    <w:rPr>
                      <w:rFonts w:ascii="Lato" w:hAnsi="Lato" w:cs="Segoe UI"/>
                      <w:b/>
                      <w:bCs/>
                      <w:color w:val="AC0000"/>
                      <w:sz w:val="25"/>
                      <w:szCs w:val="25"/>
                      <w:lang w:val="fr-FR" w:eastAsia="en-US"/>
                    </w:rPr>
                    <w:t>articipation de l’IRES à la 29</w:t>
                  </w:r>
                  <w:r w:rsidRPr="00731BA0">
                    <w:rPr>
                      <w:rFonts w:ascii="Lato" w:hAnsi="Lato" w:cs="Segoe UI"/>
                      <w:b/>
                      <w:bCs/>
                      <w:color w:val="AC0000"/>
                      <w:sz w:val="25"/>
                      <w:szCs w:val="25"/>
                      <w:vertAlign w:val="superscript"/>
                      <w:lang w:val="fr-FR" w:eastAsia="en-US"/>
                    </w:rPr>
                    <w:t>ème</w:t>
                  </w:r>
                  <w:r>
                    <w:rPr>
                      <w:rFonts w:ascii="Lato" w:hAnsi="Lato" w:cs="Segoe UI"/>
                      <w:b/>
                      <w:bCs/>
                      <w:color w:val="AC0000"/>
                      <w:sz w:val="25"/>
                      <w:szCs w:val="25"/>
                      <w:lang w:val="fr-FR" w:eastAsia="en-US"/>
                    </w:rPr>
                    <w:t xml:space="preserve"> </w:t>
                  </w:r>
                  <w:r w:rsidRPr="00731BA0">
                    <w:rPr>
                      <w:rFonts w:ascii="Lato" w:hAnsi="Lato" w:cs="Segoe UI"/>
                      <w:b/>
                      <w:bCs/>
                      <w:color w:val="AC0000"/>
                      <w:sz w:val="25"/>
                      <w:szCs w:val="25"/>
                      <w:lang w:val="fr-FR" w:eastAsia="en-US"/>
                    </w:rPr>
                    <w:t xml:space="preserve">édition du Salon International de l’Edition et du Livre </w:t>
                  </w:r>
                </w:p>
                <w:p w14:paraId="7BBEDF26" w14:textId="77777777" w:rsidR="00A131E1" w:rsidRPr="005B456D" w:rsidRDefault="00A131E1" w:rsidP="00A131E1">
                  <w:pPr>
                    <w:jc w:val="both"/>
                    <w:rPr>
                      <w:rFonts w:ascii="Lato" w:eastAsia="Times New Roman" w:hAnsi="Lato" w:cs="Segoe UI"/>
                      <w:b/>
                      <w:bCs/>
                      <w:color w:val="AC0000"/>
                      <w:sz w:val="10"/>
                      <w:szCs w:val="10"/>
                      <w:lang w:eastAsia="fr-FR"/>
                    </w:rPr>
                  </w:pPr>
                </w:p>
                <w:bookmarkEnd w:id="0"/>
                <w:p w14:paraId="6483BDB2" w14:textId="77777777" w:rsidR="00A131E1" w:rsidRPr="00CE6F4B" w:rsidRDefault="00A131E1" w:rsidP="00A131E1">
                  <w:pPr>
                    <w:pStyle w:val="paragraph"/>
                    <w:jc w:val="both"/>
                    <w:textAlignment w:val="baseline"/>
                    <w:rPr>
                      <w:rFonts w:ascii="Lato" w:hAnsi="Lato"/>
                      <w:sz w:val="25"/>
                      <w:szCs w:val="25"/>
                    </w:rPr>
                  </w:pPr>
                  <w:r w:rsidRPr="00CE6F4B">
                    <w:rPr>
                      <w:rFonts w:ascii="Lato" w:hAnsi="Lato"/>
                      <w:sz w:val="25"/>
                      <w:szCs w:val="25"/>
                    </w:rPr>
                    <w:t>A l’instar des années précédentes, l’Institut a participé activement à la 29</w:t>
                  </w:r>
                  <w:r w:rsidRPr="00A92C0D">
                    <w:rPr>
                      <w:rFonts w:ascii="Lato" w:hAnsi="Lato"/>
                      <w:sz w:val="25"/>
                      <w:szCs w:val="25"/>
                      <w:vertAlign w:val="superscript"/>
                    </w:rPr>
                    <w:t>ème</w:t>
                  </w:r>
                  <w:r w:rsidRPr="00CE6F4B">
                    <w:rPr>
                      <w:rFonts w:ascii="Lato" w:hAnsi="Lato"/>
                      <w:sz w:val="25"/>
                      <w:szCs w:val="25"/>
                    </w:rPr>
                    <w:t xml:space="preserve"> édition du Salon International de l’Edition et du Livre (SIEL), tenue du 9 au 19 mai 2024 à Rabat.</w:t>
                  </w:r>
                </w:p>
                <w:p w14:paraId="2D115079" w14:textId="77777777" w:rsidR="00A131E1" w:rsidRPr="00CE6F4B" w:rsidRDefault="00A131E1" w:rsidP="00A131E1">
                  <w:pPr>
                    <w:pStyle w:val="paragraph"/>
                    <w:jc w:val="both"/>
                    <w:textAlignment w:val="baseline"/>
                    <w:rPr>
                      <w:rFonts w:ascii="Lato" w:hAnsi="Lato"/>
                      <w:sz w:val="25"/>
                      <w:szCs w:val="25"/>
                    </w:rPr>
                  </w:pPr>
                </w:p>
                <w:p w14:paraId="0C4900A3" w14:textId="77777777" w:rsidR="00A131E1" w:rsidRPr="00CE6F4B" w:rsidRDefault="00A131E1" w:rsidP="00A131E1">
                  <w:pPr>
                    <w:pStyle w:val="paragraph"/>
                    <w:jc w:val="both"/>
                    <w:textAlignment w:val="baseline"/>
                    <w:rPr>
                      <w:rFonts w:ascii="Lato" w:hAnsi="Lato"/>
                      <w:sz w:val="25"/>
                      <w:szCs w:val="25"/>
                    </w:rPr>
                  </w:pPr>
                  <w:r w:rsidRPr="00CE6F4B">
                    <w:rPr>
                      <w:rFonts w:ascii="Lato" w:hAnsi="Lato"/>
                      <w:sz w:val="25"/>
                      <w:szCs w:val="25"/>
                    </w:rPr>
                    <w:t>Le stand de l'IRES s’est démarqué, cette année, par sa conception innovante, moderne et interactive. L’I</w:t>
                  </w:r>
                  <w:r>
                    <w:rPr>
                      <w:rFonts w:ascii="Lato" w:hAnsi="Lato"/>
                      <w:sz w:val="25"/>
                      <w:szCs w:val="25"/>
                    </w:rPr>
                    <w:t xml:space="preserve">nstitut </w:t>
                  </w:r>
                  <w:r w:rsidRPr="00CE6F4B">
                    <w:rPr>
                      <w:rFonts w:ascii="Lato" w:hAnsi="Lato"/>
                      <w:sz w:val="25"/>
                      <w:szCs w:val="25"/>
                    </w:rPr>
                    <w:t>a recouru aux technologies de la réalité virtuelle (VR) et a mis en place un espace de VR au sein du stand, permettant aux visiteurs de découvrir, via une visite immersive virtuelle, la quintessence de ses publications phares, particulièrement, le Livre Blanc sur le Sahara marocain et le rapport stratégique sur l'avenir de l'océan.</w:t>
                  </w:r>
                </w:p>
                <w:p w14:paraId="67AA160C" w14:textId="77777777" w:rsidR="00A131E1" w:rsidRPr="00CE6F4B" w:rsidRDefault="00A131E1" w:rsidP="00A131E1">
                  <w:pPr>
                    <w:pStyle w:val="paragraph"/>
                    <w:jc w:val="both"/>
                    <w:textAlignment w:val="baseline"/>
                    <w:rPr>
                      <w:rFonts w:ascii="Lato" w:hAnsi="Lato"/>
                      <w:sz w:val="25"/>
                      <w:szCs w:val="25"/>
                    </w:rPr>
                  </w:pPr>
                </w:p>
                <w:p w14:paraId="031CCA57" w14:textId="77777777" w:rsidR="00A131E1" w:rsidRPr="00CE6F4B" w:rsidRDefault="00A131E1" w:rsidP="00A131E1">
                  <w:pPr>
                    <w:pStyle w:val="paragraph"/>
                    <w:jc w:val="both"/>
                    <w:textAlignment w:val="baseline"/>
                    <w:rPr>
                      <w:rFonts w:ascii="Lato" w:hAnsi="Lato"/>
                      <w:sz w:val="25"/>
                      <w:szCs w:val="25"/>
                    </w:rPr>
                  </w:pPr>
                  <w:r w:rsidRPr="00CE6F4B">
                    <w:rPr>
                      <w:rFonts w:ascii="Lato" w:hAnsi="Lato"/>
                      <w:sz w:val="25"/>
                      <w:szCs w:val="25"/>
                    </w:rPr>
                    <w:t xml:space="preserve">Dans le cadre du programme culturel du SIEL, l’Institut a organisé, en plus de la conférence sur "l'évolution du lien social au Maroc depuis 2011 à aujourd’hui "", des tables rondes thématiques animées par ses chercheurs internes et associés, portant sur les thèmes suivants : </w:t>
                  </w:r>
                </w:p>
                <w:p w14:paraId="028B2860" w14:textId="77777777" w:rsidR="00A131E1" w:rsidRPr="00CE6F4B" w:rsidRDefault="00A131E1" w:rsidP="00A131E1">
                  <w:pPr>
                    <w:pStyle w:val="paragraph"/>
                    <w:textAlignment w:val="baseline"/>
                    <w:rPr>
                      <w:rFonts w:ascii="Lato" w:hAnsi="Lato"/>
                      <w:sz w:val="25"/>
                      <w:szCs w:val="25"/>
                    </w:rPr>
                  </w:pPr>
                </w:p>
                <w:p w14:paraId="2F98AA45" w14:textId="3AE4B6EB" w:rsidR="00A131E1" w:rsidRPr="00CE6F4B" w:rsidRDefault="00A131E1" w:rsidP="00A131E1">
                  <w:pPr>
                    <w:pStyle w:val="paragraph"/>
                    <w:numPr>
                      <w:ilvl w:val="0"/>
                      <w:numId w:val="27"/>
                    </w:numPr>
                    <w:ind w:left="479"/>
                    <w:textAlignment w:val="baseline"/>
                    <w:rPr>
                      <w:rFonts w:ascii="Lato" w:hAnsi="Lato"/>
                      <w:sz w:val="25"/>
                      <w:szCs w:val="25"/>
                    </w:rPr>
                  </w:pPr>
                  <w:r w:rsidRPr="00CE6F4B">
                    <w:rPr>
                      <w:rFonts w:ascii="Lato" w:hAnsi="Lato"/>
                      <w:sz w:val="25"/>
                      <w:szCs w:val="25"/>
                    </w:rPr>
                    <w:t>Le Livre Blanc sur le Sahara marocain</w:t>
                  </w:r>
                  <w:r>
                    <w:rPr>
                      <w:rFonts w:ascii="Lato" w:hAnsi="Lato"/>
                      <w:sz w:val="25"/>
                      <w:szCs w:val="25"/>
                    </w:rPr>
                    <w:t xml:space="preserve"> en arabe et en français.</w:t>
                  </w:r>
                </w:p>
                <w:p w14:paraId="49E56272" w14:textId="767ACD1D" w:rsidR="00A131E1" w:rsidRPr="00CE6F4B" w:rsidRDefault="00A131E1" w:rsidP="00A131E1">
                  <w:pPr>
                    <w:pStyle w:val="paragraph"/>
                    <w:numPr>
                      <w:ilvl w:val="0"/>
                      <w:numId w:val="27"/>
                    </w:numPr>
                    <w:ind w:left="479"/>
                    <w:textAlignment w:val="baseline"/>
                    <w:rPr>
                      <w:rFonts w:ascii="Lato" w:hAnsi="Lato"/>
                      <w:sz w:val="25"/>
                      <w:szCs w:val="25"/>
                    </w:rPr>
                  </w:pPr>
                  <w:r w:rsidRPr="00CE6F4B">
                    <w:rPr>
                      <w:rFonts w:ascii="Lato" w:hAnsi="Lato"/>
                      <w:sz w:val="25"/>
                      <w:szCs w:val="25"/>
                    </w:rPr>
                    <w:t xml:space="preserve">L’Océan en tant qu’enjeu mondial et solution planétaire. </w:t>
                  </w:r>
                </w:p>
                <w:p w14:paraId="616BC53A" w14:textId="601BC273" w:rsidR="00A131E1" w:rsidRPr="00CE6F4B" w:rsidRDefault="00A131E1" w:rsidP="00A131E1">
                  <w:pPr>
                    <w:pStyle w:val="paragraph"/>
                    <w:numPr>
                      <w:ilvl w:val="0"/>
                      <w:numId w:val="27"/>
                    </w:numPr>
                    <w:ind w:left="479"/>
                    <w:textAlignment w:val="baseline"/>
                    <w:rPr>
                      <w:rFonts w:ascii="Lato" w:hAnsi="Lato"/>
                      <w:sz w:val="25"/>
                      <w:szCs w:val="25"/>
                    </w:rPr>
                  </w:pPr>
                  <w:r w:rsidRPr="00CE6F4B">
                    <w:rPr>
                      <w:rFonts w:ascii="Lato" w:hAnsi="Lato"/>
                      <w:sz w:val="25"/>
                      <w:szCs w:val="25"/>
                    </w:rPr>
                    <w:t xml:space="preserve">L’Intelligence artificielle à l'aune de la prospective. </w:t>
                  </w:r>
                </w:p>
                <w:p w14:paraId="2DE9872E" w14:textId="23FFABCB" w:rsidR="00A131E1" w:rsidRPr="00CE6F4B" w:rsidRDefault="00A131E1" w:rsidP="00A131E1">
                  <w:pPr>
                    <w:pStyle w:val="paragraph"/>
                    <w:numPr>
                      <w:ilvl w:val="0"/>
                      <w:numId w:val="27"/>
                    </w:numPr>
                    <w:ind w:left="479"/>
                    <w:textAlignment w:val="baseline"/>
                    <w:rPr>
                      <w:rFonts w:ascii="Lato" w:hAnsi="Lato"/>
                      <w:sz w:val="25"/>
                      <w:szCs w:val="25"/>
                    </w:rPr>
                  </w:pPr>
                  <w:r w:rsidRPr="00CE6F4B">
                    <w:rPr>
                      <w:rFonts w:ascii="Lato" w:hAnsi="Lato"/>
                      <w:sz w:val="25"/>
                      <w:szCs w:val="25"/>
                    </w:rPr>
                    <w:t xml:space="preserve">Le positionnement international du Royaume. </w:t>
                  </w:r>
                </w:p>
                <w:p w14:paraId="0AF89562" w14:textId="226E4172" w:rsidR="00A131E1" w:rsidRPr="00CE6F4B" w:rsidRDefault="00A131E1" w:rsidP="00A131E1">
                  <w:pPr>
                    <w:pStyle w:val="paragraph"/>
                    <w:numPr>
                      <w:ilvl w:val="0"/>
                      <w:numId w:val="27"/>
                    </w:numPr>
                    <w:ind w:left="479"/>
                    <w:textAlignment w:val="baseline"/>
                    <w:rPr>
                      <w:rFonts w:ascii="Lato" w:hAnsi="Lato"/>
                      <w:sz w:val="25"/>
                      <w:szCs w:val="25"/>
                    </w:rPr>
                  </w:pPr>
                  <w:r w:rsidRPr="00CE6F4B">
                    <w:rPr>
                      <w:rFonts w:ascii="Lato" w:hAnsi="Lato"/>
                      <w:sz w:val="25"/>
                      <w:szCs w:val="25"/>
                    </w:rPr>
                    <w:t xml:space="preserve">L’industrie du futur "X.0". </w:t>
                  </w:r>
                </w:p>
                <w:p w14:paraId="755D0B24" w14:textId="7AD17CD1" w:rsidR="00022F25" w:rsidRPr="00C02600" w:rsidRDefault="00A131E1" w:rsidP="00A131E1">
                  <w:pPr>
                    <w:pStyle w:val="paragraph"/>
                    <w:numPr>
                      <w:ilvl w:val="0"/>
                      <w:numId w:val="27"/>
                    </w:numPr>
                    <w:ind w:left="479"/>
                    <w:jc w:val="both"/>
                    <w:textAlignment w:val="baseline"/>
                    <w:rPr>
                      <w:rFonts w:ascii="Lato" w:hAnsi="Lato" w:cs="Segoe UI"/>
                      <w:b/>
                      <w:bCs/>
                      <w:color w:val="AC0000"/>
                      <w:sz w:val="25"/>
                      <w:szCs w:val="25"/>
                      <w:lang w:eastAsia="en-US"/>
                    </w:rPr>
                  </w:pPr>
                  <w:r w:rsidRPr="00CE6F4B">
                    <w:rPr>
                      <w:rFonts w:ascii="Lato" w:hAnsi="Lato"/>
                      <w:sz w:val="25"/>
                      <w:szCs w:val="25"/>
                    </w:rPr>
                    <w:t>Les tendances et les concepts émergents.</w:t>
                  </w:r>
                </w:p>
              </w:tc>
            </w:tr>
            <w:tr w:rsidR="00022F25" w:rsidRPr="00F07E5C" w14:paraId="09E974A8" w14:textId="77777777" w:rsidTr="00022F25">
              <w:trPr>
                <w:trHeight w:val="80"/>
              </w:trPr>
              <w:tc>
                <w:tcPr>
                  <w:tcW w:w="9781" w:type="dxa"/>
                  <w:gridSpan w:val="2"/>
                  <w:shd w:val="clear" w:color="auto" w:fill="FFFFFF" w:themeFill="background1"/>
                  <w:vAlign w:val="center"/>
                </w:tcPr>
                <w:p w14:paraId="3EB440AA" w14:textId="77777777" w:rsidR="00022F25" w:rsidRDefault="00022F25" w:rsidP="00022F25">
                  <w:pPr>
                    <w:jc w:val="both"/>
                    <w:rPr>
                      <w:rFonts w:ascii="Lato" w:eastAsiaTheme="majorEastAsia" w:hAnsi="Lato" w:cs="Segoe UI"/>
                      <w:b/>
                      <w:bCs/>
                      <w:color w:val="AC0000"/>
                      <w:sz w:val="4"/>
                      <w:szCs w:val="4"/>
                    </w:rPr>
                  </w:pPr>
                </w:p>
                <w:p w14:paraId="3505FED4" w14:textId="77777777" w:rsidR="00A131E1" w:rsidRDefault="00A131E1" w:rsidP="00022F25">
                  <w:pPr>
                    <w:jc w:val="both"/>
                    <w:rPr>
                      <w:rFonts w:ascii="Lato" w:eastAsiaTheme="majorEastAsia" w:hAnsi="Lato" w:cs="Segoe UI"/>
                      <w:b/>
                      <w:bCs/>
                      <w:color w:val="AC0000"/>
                      <w:sz w:val="4"/>
                      <w:szCs w:val="4"/>
                    </w:rPr>
                  </w:pPr>
                </w:p>
                <w:p w14:paraId="269C1F11" w14:textId="77777777" w:rsidR="00A131E1" w:rsidRDefault="00A131E1" w:rsidP="00022F25">
                  <w:pPr>
                    <w:jc w:val="both"/>
                    <w:rPr>
                      <w:rFonts w:ascii="Lato" w:eastAsiaTheme="majorEastAsia" w:hAnsi="Lato" w:cs="Segoe UI"/>
                      <w:b/>
                      <w:bCs/>
                      <w:color w:val="AC0000"/>
                      <w:sz w:val="4"/>
                      <w:szCs w:val="4"/>
                    </w:rPr>
                  </w:pPr>
                </w:p>
                <w:p w14:paraId="67EE4D6C" w14:textId="77777777" w:rsidR="00A131E1" w:rsidRDefault="00A131E1" w:rsidP="00022F25">
                  <w:pPr>
                    <w:jc w:val="both"/>
                    <w:rPr>
                      <w:rFonts w:ascii="Lato" w:eastAsiaTheme="majorEastAsia" w:hAnsi="Lato" w:cs="Segoe UI"/>
                      <w:b/>
                      <w:bCs/>
                      <w:color w:val="AC0000"/>
                      <w:sz w:val="4"/>
                      <w:szCs w:val="4"/>
                    </w:rPr>
                  </w:pPr>
                </w:p>
                <w:p w14:paraId="451B2891" w14:textId="77777777" w:rsidR="00A131E1" w:rsidRDefault="00A131E1" w:rsidP="00022F25">
                  <w:pPr>
                    <w:jc w:val="both"/>
                    <w:rPr>
                      <w:rFonts w:ascii="Lato" w:eastAsiaTheme="majorEastAsia" w:hAnsi="Lato" w:cs="Segoe UI"/>
                      <w:b/>
                      <w:bCs/>
                      <w:color w:val="AC0000"/>
                      <w:sz w:val="4"/>
                      <w:szCs w:val="4"/>
                    </w:rPr>
                  </w:pPr>
                </w:p>
                <w:p w14:paraId="40577C0E" w14:textId="77777777" w:rsidR="00A131E1" w:rsidRDefault="00A131E1" w:rsidP="00022F25">
                  <w:pPr>
                    <w:jc w:val="both"/>
                    <w:rPr>
                      <w:rFonts w:ascii="Lato" w:eastAsiaTheme="majorEastAsia" w:hAnsi="Lato" w:cs="Segoe UI"/>
                      <w:b/>
                      <w:bCs/>
                      <w:color w:val="AC0000"/>
                      <w:sz w:val="4"/>
                      <w:szCs w:val="4"/>
                    </w:rPr>
                  </w:pPr>
                </w:p>
                <w:p w14:paraId="4700192F" w14:textId="77777777" w:rsidR="00A131E1" w:rsidRDefault="00A131E1" w:rsidP="00022F25">
                  <w:pPr>
                    <w:jc w:val="both"/>
                    <w:rPr>
                      <w:rFonts w:ascii="Lato" w:eastAsiaTheme="majorEastAsia" w:hAnsi="Lato" w:cs="Segoe UI"/>
                      <w:b/>
                      <w:bCs/>
                      <w:color w:val="AC0000"/>
                      <w:sz w:val="4"/>
                      <w:szCs w:val="4"/>
                    </w:rPr>
                  </w:pPr>
                </w:p>
                <w:p w14:paraId="5CE46206" w14:textId="77777777" w:rsidR="00A131E1" w:rsidRDefault="00A131E1" w:rsidP="00022F25">
                  <w:pPr>
                    <w:jc w:val="both"/>
                    <w:rPr>
                      <w:rFonts w:ascii="Lato" w:eastAsiaTheme="majorEastAsia" w:hAnsi="Lato" w:cs="Segoe UI"/>
                      <w:b/>
                      <w:bCs/>
                      <w:color w:val="AC0000"/>
                      <w:sz w:val="4"/>
                      <w:szCs w:val="4"/>
                    </w:rPr>
                  </w:pPr>
                </w:p>
                <w:p w14:paraId="268FDCF3" w14:textId="77777777" w:rsidR="00A131E1" w:rsidRDefault="00A131E1" w:rsidP="00022F25">
                  <w:pPr>
                    <w:jc w:val="both"/>
                    <w:rPr>
                      <w:rFonts w:ascii="Lato" w:eastAsiaTheme="majorEastAsia" w:hAnsi="Lato" w:cs="Segoe UI"/>
                      <w:b/>
                      <w:bCs/>
                      <w:color w:val="AC0000"/>
                      <w:sz w:val="4"/>
                      <w:szCs w:val="4"/>
                    </w:rPr>
                  </w:pPr>
                </w:p>
                <w:p w14:paraId="6C4C421F" w14:textId="77777777" w:rsidR="00A131E1" w:rsidRDefault="00A131E1" w:rsidP="00022F25">
                  <w:pPr>
                    <w:jc w:val="both"/>
                    <w:rPr>
                      <w:rFonts w:ascii="Lato" w:eastAsiaTheme="majorEastAsia" w:hAnsi="Lato" w:cs="Segoe UI"/>
                      <w:b/>
                      <w:bCs/>
                      <w:color w:val="AC0000"/>
                      <w:sz w:val="4"/>
                      <w:szCs w:val="4"/>
                    </w:rPr>
                  </w:pPr>
                </w:p>
                <w:p w14:paraId="1D7D9992" w14:textId="77777777" w:rsidR="00A131E1" w:rsidRDefault="00A131E1" w:rsidP="00022F25">
                  <w:pPr>
                    <w:jc w:val="both"/>
                    <w:rPr>
                      <w:rFonts w:ascii="Lato" w:eastAsiaTheme="majorEastAsia" w:hAnsi="Lato" w:cs="Segoe UI"/>
                      <w:b/>
                      <w:bCs/>
                      <w:color w:val="AC0000"/>
                      <w:sz w:val="4"/>
                      <w:szCs w:val="4"/>
                    </w:rPr>
                  </w:pPr>
                </w:p>
                <w:p w14:paraId="25427033" w14:textId="77777777" w:rsidR="00A131E1" w:rsidRDefault="00A131E1" w:rsidP="00022F25">
                  <w:pPr>
                    <w:jc w:val="both"/>
                    <w:rPr>
                      <w:rFonts w:ascii="Lato" w:eastAsiaTheme="majorEastAsia" w:hAnsi="Lato" w:cs="Segoe UI"/>
                      <w:b/>
                      <w:bCs/>
                      <w:color w:val="AC0000"/>
                      <w:sz w:val="4"/>
                      <w:szCs w:val="4"/>
                    </w:rPr>
                  </w:pPr>
                </w:p>
                <w:p w14:paraId="56CD83D7" w14:textId="77777777" w:rsidR="00A131E1" w:rsidRDefault="00A131E1" w:rsidP="00022F25">
                  <w:pPr>
                    <w:jc w:val="both"/>
                    <w:rPr>
                      <w:rFonts w:ascii="Lato" w:eastAsiaTheme="majorEastAsia" w:hAnsi="Lato" w:cs="Segoe UI"/>
                      <w:b/>
                      <w:bCs/>
                      <w:color w:val="AC0000"/>
                      <w:sz w:val="4"/>
                      <w:szCs w:val="4"/>
                    </w:rPr>
                  </w:pPr>
                </w:p>
                <w:p w14:paraId="4C708349" w14:textId="77777777" w:rsidR="00A131E1" w:rsidRDefault="00A131E1" w:rsidP="00022F25">
                  <w:pPr>
                    <w:jc w:val="both"/>
                    <w:rPr>
                      <w:rFonts w:ascii="Lato" w:eastAsiaTheme="majorEastAsia" w:hAnsi="Lato" w:cs="Segoe UI"/>
                      <w:b/>
                      <w:bCs/>
                      <w:color w:val="AC0000"/>
                      <w:sz w:val="4"/>
                      <w:szCs w:val="4"/>
                    </w:rPr>
                  </w:pPr>
                </w:p>
                <w:p w14:paraId="4F275CCE" w14:textId="77777777" w:rsidR="00A131E1" w:rsidRDefault="00A131E1" w:rsidP="00022F25">
                  <w:pPr>
                    <w:jc w:val="both"/>
                    <w:rPr>
                      <w:rFonts w:ascii="Lato" w:eastAsiaTheme="majorEastAsia" w:hAnsi="Lato" w:cs="Segoe UI"/>
                      <w:b/>
                      <w:bCs/>
                      <w:color w:val="AC0000"/>
                      <w:sz w:val="4"/>
                      <w:szCs w:val="4"/>
                    </w:rPr>
                  </w:pPr>
                </w:p>
                <w:p w14:paraId="52061D2E" w14:textId="77777777" w:rsidR="00A131E1" w:rsidRDefault="00A131E1" w:rsidP="00022F25">
                  <w:pPr>
                    <w:jc w:val="both"/>
                    <w:rPr>
                      <w:rFonts w:ascii="Lato" w:eastAsiaTheme="majorEastAsia" w:hAnsi="Lato" w:cs="Segoe UI"/>
                      <w:b/>
                      <w:bCs/>
                      <w:color w:val="AC0000"/>
                      <w:sz w:val="4"/>
                      <w:szCs w:val="4"/>
                    </w:rPr>
                  </w:pPr>
                </w:p>
                <w:p w14:paraId="6E3BCC6F" w14:textId="77777777" w:rsidR="00A131E1" w:rsidRDefault="00A131E1" w:rsidP="00022F25">
                  <w:pPr>
                    <w:jc w:val="both"/>
                    <w:rPr>
                      <w:rFonts w:ascii="Lato" w:eastAsiaTheme="majorEastAsia" w:hAnsi="Lato" w:cs="Segoe UI"/>
                      <w:b/>
                      <w:bCs/>
                      <w:color w:val="AC0000"/>
                      <w:sz w:val="4"/>
                      <w:szCs w:val="4"/>
                    </w:rPr>
                  </w:pPr>
                </w:p>
                <w:p w14:paraId="4C4EE664" w14:textId="4F9A51AA" w:rsidR="00A131E1" w:rsidRPr="00022F25" w:rsidRDefault="00A131E1" w:rsidP="00022F25">
                  <w:pPr>
                    <w:jc w:val="both"/>
                    <w:rPr>
                      <w:rFonts w:ascii="Lato" w:eastAsiaTheme="majorEastAsia" w:hAnsi="Lato" w:cs="Segoe UI"/>
                      <w:b/>
                      <w:bCs/>
                      <w:color w:val="AC0000"/>
                      <w:sz w:val="4"/>
                      <w:szCs w:val="4"/>
                    </w:rPr>
                  </w:pPr>
                </w:p>
              </w:tc>
            </w:tr>
            <w:tr w:rsidR="00022F25" w:rsidRPr="00F07E5C" w14:paraId="2818C43B" w14:textId="77777777" w:rsidTr="006860C1">
              <w:trPr>
                <w:trHeight w:val="577"/>
              </w:trPr>
              <w:tc>
                <w:tcPr>
                  <w:tcW w:w="3272" w:type="dxa"/>
                  <w:shd w:val="clear" w:color="auto" w:fill="F2F2F2" w:themeFill="background1" w:themeFillShade="F2"/>
                  <w:vAlign w:val="center"/>
                </w:tcPr>
                <w:p w14:paraId="4703B50C" w14:textId="13F235CA" w:rsidR="00022F25" w:rsidRDefault="00ED53C5" w:rsidP="001215D9">
                  <w:r>
                    <w:rPr>
                      <w:noProof/>
                    </w:rPr>
                    <w:lastRenderedPageBreak/>
                    <w:drawing>
                      <wp:inline distT="0" distB="0" distL="0" distR="0" wp14:anchorId="4E0643C0" wp14:editId="09201C05">
                        <wp:extent cx="1733550" cy="762000"/>
                        <wp:effectExtent l="0" t="0" r="0" b="0"/>
                        <wp:docPr id="30" name="Image 30" descr="Une image contenant text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Une image contenant texte, Police, logo, graphisme&#10;&#10;Description générée automatiquement"/>
                                <pic:cNvPicPr/>
                              </pic:nvPicPr>
                              <pic:blipFill>
                                <a:blip r:embed="rId21">
                                  <a:extLst>
                                    <a:ext uri="{28A0092B-C50C-407E-A947-70E740481C1C}">
                                      <a14:useLocalDpi xmlns:a14="http://schemas.microsoft.com/office/drawing/2010/main" val="0"/>
                                    </a:ext>
                                  </a:extLst>
                                </a:blip>
                                <a:stretch>
                                  <a:fillRect/>
                                </a:stretch>
                              </pic:blipFill>
                              <pic:spPr>
                                <a:xfrm>
                                  <a:off x="0" y="0"/>
                                  <a:ext cx="1733550" cy="762000"/>
                                </a:xfrm>
                                <a:prstGeom prst="rect">
                                  <a:avLst/>
                                </a:prstGeom>
                              </pic:spPr>
                            </pic:pic>
                          </a:graphicData>
                        </a:graphic>
                      </wp:inline>
                    </w:drawing>
                  </w:r>
                </w:p>
              </w:tc>
              <w:tc>
                <w:tcPr>
                  <w:tcW w:w="6509" w:type="dxa"/>
                  <w:shd w:val="clear" w:color="auto" w:fill="F2F2F2" w:themeFill="background1" w:themeFillShade="F2"/>
                </w:tcPr>
                <w:p w14:paraId="3E8C14BA" w14:textId="77777777" w:rsidR="00A131E1" w:rsidRPr="00731BA0" w:rsidRDefault="00A131E1" w:rsidP="00A131E1">
                  <w:pPr>
                    <w:jc w:val="both"/>
                    <w:rPr>
                      <w:rFonts w:ascii="Lato" w:hAnsi="Lato" w:cs="Segoe UI"/>
                      <w:b/>
                      <w:bCs/>
                      <w:color w:val="AC0000"/>
                      <w:sz w:val="25"/>
                      <w:szCs w:val="25"/>
                    </w:rPr>
                  </w:pPr>
                  <w:r w:rsidRPr="00731BA0">
                    <w:rPr>
                      <w:rFonts w:ascii="Lato" w:hAnsi="Lato" w:cs="Segoe UI"/>
                      <w:b/>
                      <w:bCs/>
                      <w:color w:val="AC0000"/>
                      <w:sz w:val="25"/>
                      <w:szCs w:val="25"/>
                    </w:rPr>
                    <w:t xml:space="preserve">Visite de courtoisie à l’IRES de Madame </w:t>
                  </w:r>
                  <w:proofErr w:type="spellStart"/>
                  <w:r w:rsidRPr="00731BA0">
                    <w:rPr>
                      <w:rFonts w:ascii="Lato" w:hAnsi="Lato" w:cs="Segoe UI"/>
                      <w:b/>
                      <w:bCs/>
                      <w:color w:val="AC0000"/>
                      <w:sz w:val="25"/>
                      <w:szCs w:val="25"/>
                    </w:rPr>
                    <w:t>Quiterie</w:t>
                  </w:r>
                  <w:proofErr w:type="spellEnd"/>
                  <w:r w:rsidRPr="00731BA0">
                    <w:rPr>
                      <w:rFonts w:ascii="Lato" w:hAnsi="Lato" w:cs="Segoe UI"/>
                      <w:b/>
                      <w:bCs/>
                      <w:color w:val="AC0000"/>
                      <w:sz w:val="25"/>
                      <w:szCs w:val="25"/>
                    </w:rPr>
                    <w:t xml:space="preserve"> PINCENT, la Directrice de l’Agence française de </w:t>
                  </w:r>
                  <w:r>
                    <w:rPr>
                      <w:rFonts w:ascii="Lato" w:hAnsi="Lato" w:cs="Segoe UI"/>
                      <w:b/>
                      <w:bCs/>
                      <w:color w:val="AC0000"/>
                      <w:sz w:val="25"/>
                      <w:szCs w:val="25"/>
                    </w:rPr>
                    <w:t>d</w:t>
                  </w:r>
                  <w:r w:rsidRPr="00731BA0">
                    <w:rPr>
                      <w:rFonts w:ascii="Lato" w:hAnsi="Lato" w:cs="Segoe UI"/>
                      <w:b/>
                      <w:bCs/>
                      <w:color w:val="AC0000"/>
                      <w:sz w:val="25"/>
                      <w:szCs w:val="25"/>
                    </w:rPr>
                    <w:t>éveloppement au Maroc</w:t>
                  </w:r>
                </w:p>
                <w:p w14:paraId="744577FB" w14:textId="1F0406A1" w:rsidR="00022F25" w:rsidRPr="00932527" w:rsidRDefault="00A131E1" w:rsidP="00A131E1">
                  <w:pPr>
                    <w:jc w:val="both"/>
                    <w:rPr>
                      <w:rFonts w:ascii="Lato" w:eastAsiaTheme="majorEastAsia" w:hAnsi="Lato" w:cs="Segoe UI"/>
                      <w:b/>
                      <w:bCs/>
                      <w:color w:val="AC0000"/>
                      <w:sz w:val="25"/>
                      <w:szCs w:val="25"/>
                    </w:rPr>
                  </w:pPr>
                  <w:r>
                    <w:rPr>
                      <w:rFonts w:ascii="Lato" w:hAnsi="Lato"/>
                      <w:sz w:val="25"/>
                      <w:szCs w:val="25"/>
                    </w:rPr>
                    <w:t xml:space="preserve">Le </w:t>
                  </w:r>
                  <w:r w:rsidRPr="00731BA0">
                    <w:rPr>
                      <w:rFonts w:ascii="Lato" w:hAnsi="Lato"/>
                      <w:sz w:val="25"/>
                      <w:szCs w:val="25"/>
                    </w:rPr>
                    <w:t>Directeur Général de l'IRES</w:t>
                  </w:r>
                  <w:r>
                    <w:rPr>
                      <w:rFonts w:ascii="Lato" w:hAnsi="Lato"/>
                      <w:sz w:val="25"/>
                      <w:szCs w:val="25"/>
                    </w:rPr>
                    <w:t xml:space="preserve"> </w:t>
                  </w:r>
                  <w:r w:rsidRPr="00731BA0">
                    <w:rPr>
                      <w:rFonts w:ascii="Lato" w:hAnsi="Lato"/>
                      <w:sz w:val="25"/>
                      <w:szCs w:val="25"/>
                    </w:rPr>
                    <w:t xml:space="preserve">a </w:t>
                  </w:r>
                  <w:r>
                    <w:rPr>
                      <w:rFonts w:ascii="Lato" w:hAnsi="Lato"/>
                      <w:sz w:val="25"/>
                      <w:szCs w:val="25"/>
                    </w:rPr>
                    <w:t>reçu</w:t>
                  </w:r>
                  <w:r w:rsidRPr="00731BA0">
                    <w:rPr>
                      <w:rFonts w:ascii="Lato" w:hAnsi="Lato"/>
                      <w:sz w:val="25"/>
                      <w:szCs w:val="25"/>
                    </w:rPr>
                    <w:t xml:space="preserve"> au siège de l'Institut, le 22 mai 2024, Madame </w:t>
                  </w:r>
                  <w:proofErr w:type="spellStart"/>
                  <w:r w:rsidRPr="00731BA0">
                    <w:rPr>
                      <w:rFonts w:ascii="Lato" w:hAnsi="Lato"/>
                      <w:sz w:val="25"/>
                      <w:szCs w:val="25"/>
                    </w:rPr>
                    <w:t>Quiterie</w:t>
                  </w:r>
                  <w:proofErr w:type="spellEnd"/>
                  <w:r w:rsidRPr="00731BA0">
                    <w:rPr>
                      <w:rFonts w:ascii="Lato" w:hAnsi="Lato"/>
                      <w:sz w:val="25"/>
                      <w:szCs w:val="25"/>
                    </w:rPr>
                    <w:t xml:space="preserve"> PINCENT, Directrice de l'Agence française de </w:t>
                  </w:r>
                  <w:r>
                    <w:rPr>
                      <w:rFonts w:ascii="Lato" w:hAnsi="Lato"/>
                      <w:sz w:val="25"/>
                      <w:szCs w:val="25"/>
                    </w:rPr>
                    <w:t>d</w:t>
                  </w:r>
                  <w:r w:rsidRPr="00731BA0">
                    <w:rPr>
                      <w:rFonts w:ascii="Lato" w:hAnsi="Lato"/>
                      <w:sz w:val="25"/>
                      <w:szCs w:val="25"/>
                    </w:rPr>
                    <w:t>éveloppement au Maroc. Les échanges ont porté, notamment, sur les projets stratégiques de développement au Maroc et en Afrique</w:t>
                  </w:r>
                  <w:r w:rsidR="00022F25">
                    <w:rPr>
                      <w:rFonts w:ascii="Lato" w:hAnsi="Lato"/>
                      <w:sz w:val="25"/>
                      <w:szCs w:val="25"/>
                    </w:rPr>
                    <w:t>.</w:t>
                  </w:r>
                </w:p>
              </w:tc>
            </w:tr>
            <w:tr w:rsidR="00022F25" w:rsidRPr="00F07E5C" w14:paraId="5E9C3239" w14:textId="77777777" w:rsidTr="00022F25">
              <w:trPr>
                <w:trHeight w:val="80"/>
              </w:trPr>
              <w:tc>
                <w:tcPr>
                  <w:tcW w:w="9781" w:type="dxa"/>
                  <w:gridSpan w:val="2"/>
                  <w:shd w:val="clear" w:color="auto" w:fill="FFFFFF" w:themeFill="background1"/>
                  <w:vAlign w:val="center"/>
                </w:tcPr>
                <w:p w14:paraId="79161122" w14:textId="77777777" w:rsidR="00022F25" w:rsidRPr="00022F25" w:rsidRDefault="00022F25" w:rsidP="00022F25">
                  <w:pPr>
                    <w:jc w:val="both"/>
                    <w:rPr>
                      <w:rFonts w:ascii="Lato" w:eastAsiaTheme="majorEastAsia" w:hAnsi="Lato" w:cs="Segoe UI"/>
                      <w:b/>
                      <w:bCs/>
                      <w:color w:val="AC0000"/>
                      <w:sz w:val="4"/>
                      <w:szCs w:val="4"/>
                    </w:rPr>
                  </w:pPr>
                </w:p>
              </w:tc>
            </w:tr>
            <w:tr w:rsidR="00022F25" w:rsidRPr="00F07E5C" w14:paraId="1B320AFA" w14:textId="77777777" w:rsidTr="006860C1">
              <w:trPr>
                <w:trHeight w:val="577"/>
              </w:trPr>
              <w:tc>
                <w:tcPr>
                  <w:tcW w:w="3272" w:type="dxa"/>
                  <w:shd w:val="clear" w:color="auto" w:fill="F2F2F2" w:themeFill="background1" w:themeFillShade="F2"/>
                  <w:vAlign w:val="center"/>
                </w:tcPr>
                <w:p w14:paraId="5CF91CF3" w14:textId="2AE68973" w:rsidR="00022F25" w:rsidRDefault="00ED53C5" w:rsidP="001215D9">
                  <w:r>
                    <w:rPr>
                      <w:noProof/>
                    </w:rPr>
                    <w:drawing>
                      <wp:inline distT="0" distB="0" distL="0" distR="0" wp14:anchorId="6933C902" wp14:editId="520139AE">
                        <wp:extent cx="1940560" cy="1386205"/>
                        <wp:effectExtent l="0" t="0" r="2540" b="4445"/>
                        <wp:docPr id="29" name="Image 29" descr="Une image contenant habits, homme, personn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habits, homme, personne, intérieur&#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1940560" cy="1386205"/>
                                </a:xfrm>
                                <a:prstGeom prst="rect">
                                  <a:avLst/>
                                </a:prstGeom>
                              </pic:spPr>
                            </pic:pic>
                          </a:graphicData>
                        </a:graphic>
                      </wp:inline>
                    </w:drawing>
                  </w:r>
                </w:p>
              </w:tc>
              <w:tc>
                <w:tcPr>
                  <w:tcW w:w="6509" w:type="dxa"/>
                  <w:shd w:val="clear" w:color="auto" w:fill="F2F2F2" w:themeFill="background1" w:themeFillShade="F2"/>
                </w:tcPr>
                <w:p w14:paraId="446A69AA" w14:textId="77777777" w:rsidR="00A131E1" w:rsidRPr="00C65839" w:rsidRDefault="00A131E1" w:rsidP="00A131E1">
                  <w:pPr>
                    <w:jc w:val="both"/>
                    <w:rPr>
                      <w:rFonts w:ascii="Lato" w:eastAsiaTheme="majorEastAsia" w:hAnsi="Lato" w:cs="Segoe UI"/>
                      <w:b/>
                      <w:bCs/>
                      <w:color w:val="AC0000"/>
                      <w:sz w:val="25"/>
                      <w:szCs w:val="25"/>
                    </w:rPr>
                  </w:pPr>
                  <w:r w:rsidRPr="00C65839">
                    <w:rPr>
                      <w:rFonts w:ascii="Lato" w:eastAsiaTheme="majorEastAsia" w:hAnsi="Lato" w:cs="Segoe UI"/>
                      <w:b/>
                      <w:bCs/>
                      <w:color w:val="AC0000"/>
                      <w:sz w:val="25"/>
                      <w:szCs w:val="25"/>
                    </w:rPr>
                    <w:t xml:space="preserve">Visite à l’IRES d’une délégation de haut niveau de l’Etat Major Général des </w:t>
                  </w:r>
                  <w:r w:rsidRPr="000D4500">
                    <w:rPr>
                      <w:rFonts w:ascii="Lato" w:eastAsiaTheme="majorEastAsia" w:hAnsi="Lato" w:cs="Segoe UI"/>
                      <w:b/>
                      <w:bCs/>
                      <w:color w:val="AC0000"/>
                      <w:sz w:val="25"/>
                      <w:szCs w:val="25"/>
                    </w:rPr>
                    <w:t>Forces Armées Royales</w:t>
                  </w:r>
                </w:p>
                <w:p w14:paraId="5BD87CA1" w14:textId="7C579228" w:rsidR="00022F25" w:rsidRPr="00932527" w:rsidRDefault="00A131E1" w:rsidP="00A131E1">
                  <w:pPr>
                    <w:jc w:val="both"/>
                    <w:rPr>
                      <w:rFonts w:ascii="Lato" w:eastAsiaTheme="majorEastAsia" w:hAnsi="Lato" w:cs="Segoe UI"/>
                      <w:b/>
                      <w:bCs/>
                      <w:color w:val="AC0000"/>
                      <w:sz w:val="25"/>
                      <w:szCs w:val="25"/>
                    </w:rPr>
                  </w:pPr>
                  <w:r>
                    <w:rPr>
                      <w:rFonts w:ascii="Lato" w:hAnsi="Lato" w:cs="Segoe UI"/>
                      <w:sz w:val="25"/>
                      <w:szCs w:val="25"/>
                      <w:lang w:eastAsia="fr-MA"/>
                    </w:rPr>
                    <w:t>Cette</w:t>
                  </w:r>
                  <w:r w:rsidRPr="000D4500">
                    <w:rPr>
                      <w:rFonts w:ascii="Lato" w:hAnsi="Lato" w:cs="Segoe UI"/>
                      <w:sz w:val="25"/>
                      <w:szCs w:val="25"/>
                      <w:lang w:eastAsia="fr-MA"/>
                    </w:rPr>
                    <w:t xml:space="preserve"> délégation</w:t>
                  </w:r>
                  <w:r>
                    <w:rPr>
                      <w:rFonts w:ascii="Lato" w:hAnsi="Lato" w:cs="Segoe UI"/>
                      <w:sz w:val="25"/>
                      <w:szCs w:val="25"/>
                      <w:lang w:eastAsia="fr-MA"/>
                    </w:rPr>
                    <w:t xml:space="preserve"> </w:t>
                  </w:r>
                  <w:r w:rsidRPr="000D4500">
                    <w:rPr>
                      <w:rFonts w:ascii="Lato" w:hAnsi="Lato" w:cs="Segoe UI"/>
                      <w:sz w:val="25"/>
                      <w:szCs w:val="25"/>
                      <w:lang w:eastAsia="fr-MA"/>
                    </w:rPr>
                    <w:t xml:space="preserve">a effectué, le 27 juin 2024, une visite de travail à </w:t>
                  </w:r>
                  <w:r>
                    <w:rPr>
                      <w:rFonts w:ascii="Lato" w:hAnsi="Lato" w:cs="Segoe UI"/>
                      <w:sz w:val="25"/>
                      <w:szCs w:val="25"/>
                      <w:lang w:eastAsia="fr-MA"/>
                    </w:rPr>
                    <w:t xml:space="preserve">l’IRES ayant </w:t>
                  </w:r>
                  <w:r w:rsidRPr="000D4500">
                    <w:rPr>
                      <w:rFonts w:ascii="Lato" w:hAnsi="Lato" w:cs="Segoe UI"/>
                      <w:sz w:val="25"/>
                      <w:szCs w:val="25"/>
                      <w:lang w:eastAsia="fr-MA"/>
                    </w:rPr>
                    <w:t>pour objet de s’enquérir de l’expérience de l’I</w:t>
                  </w:r>
                  <w:r>
                    <w:rPr>
                      <w:rFonts w:ascii="Lato" w:hAnsi="Lato" w:cs="Segoe UI"/>
                      <w:sz w:val="25"/>
                      <w:szCs w:val="25"/>
                      <w:lang w:eastAsia="fr-MA"/>
                    </w:rPr>
                    <w:t xml:space="preserve">nstitut </w:t>
                  </w:r>
                  <w:r w:rsidRPr="000D4500">
                    <w:rPr>
                      <w:rFonts w:ascii="Lato" w:hAnsi="Lato" w:cs="Segoe UI"/>
                      <w:sz w:val="25"/>
                      <w:szCs w:val="25"/>
                      <w:lang w:eastAsia="fr-MA"/>
                    </w:rPr>
                    <w:t>dans les domaines de la veille prospective et des relations internationales</w:t>
                  </w:r>
                  <w:r>
                    <w:rPr>
                      <w:rFonts w:ascii="Lato" w:hAnsi="Lato" w:cs="Segoe UI"/>
                      <w:sz w:val="25"/>
                      <w:szCs w:val="25"/>
                      <w:lang w:eastAsia="fr-MA"/>
                    </w:rPr>
                    <w:t>.</w:t>
                  </w:r>
                </w:p>
              </w:tc>
            </w:tr>
            <w:tr w:rsidR="001215D9" w:rsidRPr="00F07E5C" w14:paraId="11834A8B" w14:textId="77777777" w:rsidTr="006860C1">
              <w:trPr>
                <w:trHeight w:val="70"/>
              </w:trPr>
              <w:tc>
                <w:tcPr>
                  <w:tcW w:w="9781" w:type="dxa"/>
                  <w:gridSpan w:val="2"/>
                  <w:shd w:val="clear" w:color="auto" w:fill="FFFFFF" w:themeFill="background1"/>
                  <w:vAlign w:val="center"/>
                </w:tcPr>
                <w:p w14:paraId="6EA38070" w14:textId="77777777" w:rsidR="001215D9" w:rsidRPr="00F07E5C" w:rsidRDefault="001215D9" w:rsidP="001215D9">
                  <w:pPr>
                    <w:pStyle w:val="Titre2"/>
                    <w:spacing w:before="0" w:line="240" w:lineRule="auto"/>
                    <w:rPr>
                      <w:rFonts w:ascii="Lato" w:hAnsi="Lato" w:cs="Segoe UI"/>
                      <w:b/>
                      <w:bCs/>
                      <w:color w:val="AC0000"/>
                      <w:sz w:val="4"/>
                      <w:szCs w:val="4"/>
                      <w:lang w:val="fr-FR"/>
                    </w:rPr>
                  </w:pPr>
                </w:p>
              </w:tc>
            </w:tr>
          </w:tbl>
          <w:p w14:paraId="10A221E0" w14:textId="2D1F7606" w:rsidR="00345AB3" w:rsidRPr="00F07E5C" w:rsidRDefault="00345AB3" w:rsidP="00CF4409">
            <w:pPr>
              <w:jc w:val="both"/>
              <w:rPr>
                <w:rFonts w:ascii="Segoe UI" w:eastAsia="Times New Roman" w:hAnsi="Segoe UI" w:cs="Segoe UI"/>
                <w:b/>
                <w:bCs/>
                <w:color w:val="AC0000"/>
                <w:sz w:val="4"/>
                <w:szCs w:val="4"/>
              </w:rPr>
            </w:pPr>
          </w:p>
        </w:tc>
      </w:tr>
      <w:tr w:rsidR="00345AB3" w:rsidRPr="00F07E5C" w14:paraId="04EAF5BE" w14:textId="77777777" w:rsidTr="00345AB3">
        <w:trPr>
          <w:trHeight w:val="63"/>
        </w:trPr>
        <w:tc>
          <w:tcPr>
            <w:tcW w:w="9781" w:type="dxa"/>
            <w:gridSpan w:val="3"/>
            <w:shd w:val="clear" w:color="auto" w:fill="F2F2F2" w:themeFill="background1" w:themeFillShade="F2"/>
            <w:vAlign w:val="center"/>
          </w:tcPr>
          <w:p w14:paraId="75B6E7E3" w14:textId="643A66E4" w:rsidR="00345AB3" w:rsidRPr="00F07E5C" w:rsidRDefault="00345AB3" w:rsidP="00345AB3">
            <w:pPr>
              <w:jc w:val="both"/>
              <w:rPr>
                <w:rFonts w:ascii="Segoe UI" w:eastAsia="Times New Roman" w:hAnsi="Segoe UI" w:cs="Segoe UI"/>
                <w:b/>
                <w:bCs/>
                <w:color w:val="AC0000"/>
                <w:sz w:val="4"/>
                <w:szCs w:val="4"/>
              </w:rPr>
            </w:pPr>
          </w:p>
        </w:tc>
      </w:tr>
      <w:tr w:rsidR="00884B1D" w:rsidRPr="00F07E5C" w14:paraId="637A77BA" w14:textId="77777777" w:rsidTr="00884B1D">
        <w:trPr>
          <w:trHeight w:val="80"/>
        </w:trPr>
        <w:tc>
          <w:tcPr>
            <w:tcW w:w="9781" w:type="dxa"/>
            <w:gridSpan w:val="3"/>
            <w:shd w:val="clear" w:color="auto" w:fill="FFFFFF" w:themeFill="background1"/>
            <w:vAlign w:val="center"/>
          </w:tcPr>
          <w:p w14:paraId="1F9A7D38" w14:textId="7E9DFD27" w:rsidR="006D16D0" w:rsidRPr="00CF7580" w:rsidRDefault="006D16D0" w:rsidP="006D16D0">
            <w:pPr>
              <w:shd w:val="clear" w:color="auto" w:fill="FFFFFF" w:themeFill="background1"/>
              <w:jc w:val="both"/>
            </w:pPr>
            <w:r w:rsidRPr="003F7523">
              <w:rPr>
                <w:rFonts w:ascii="Segoe UI" w:eastAsia="Times New Roman" w:hAnsi="Segoe UI" w:cs="Segoe UI"/>
                <w:noProof/>
                <w:sz w:val="24"/>
                <w:szCs w:val="24"/>
              </w:rPr>
              <w:drawing>
                <wp:inline distT="0" distB="0" distL="0" distR="0" wp14:anchorId="4FEAF67F" wp14:editId="03FF45C0">
                  <wp:extent cx="5715000" cy="381000"/>
                  <wp:effectExtent l="19050" t="0" r="0" b="0"/>
                  <wp:docPr id="6" name="Image 6" descr="D:\news ires\newletter\septembre - Octobre\images\bg_A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news ires\newletter\septembre - Octobre\images\bg_Agenda.jpg"/>
                          <pic:cNvPicPr>
                            <a:picLocks noChangeAspect="1" noChangeArrowheads="1"/>
                          </pic:cNvPicPr>
                        </pic:nvPicPr>
                        <pic:blipFill>
                          <a:blip r:embed="rId23" cstate="print"/>
                          <a:srcRect/>
                          <a:stretch>
                            <a:fillRect/>
                          </a:stretch>
                        </pic:blipFill>
                        <pic:spPr bwMode="auto">
                          <a:xfrm>
                            <a:off x="0" y="0"/>
                            <a:ext cx="5715000" cy="381000"/>
                          </a:xfrm>
                          <a:prstGeom prst="rect">
                            <a:avLst/>
                          </a:prstGeom>
                          <a:noFill/>
                          <a:ln w="9525">
                            <a:noFill/>
                            <a:miter lim="800000"/>
                            <a:headEnd/>
                            <a:tailEnd/>
                          </a:ln>
                        </pic:spPr>
                      </pic:pic>
                    </a:graphicData>
                  </a:graphic>
                </wp:inline>
              </w:drawing>
            </w:r>
            <w:r w:rsidRPr="00CF7580">
              <w:t xml:space="preserve"> </w:t>
            </w:r>
          </w:p>
          <w:p w14:paraId="08D80D14" w14:textId="718A2B2A" w:rsidR="00884B1D" w:rsidRPr="00A131E1" w:rsidRDefault="00A131E1" w:rsidP="00A131E1">
            <w:pPr>
              <w:pStyle w:val="Titre2"/>
              <w:spacing w:before="0" w:line="240" w:lineRule="auto"/>
              <w:jc w:val="both"/>
              <w:rPr>
                <w:rFonts w:ascii="Lato" w:eastAsiaTheme="minorHAnsi" w:hAnsi="Lato" w:cs="Segoe UI"/>
                <w:color w:val="auto"/>
                <w:sz w:val="25"/>
                <w:szCs w:val="25"/>
                <w:lang w:eastAsia="fr-MA"/>
              </w:rPr>
            </w:pPr>
            <w:r w:rsidRPr="00932527">
              <w:rPr>
                <w:rFonts w:ascii="Lato" w:eastAsiaTheme="minorHAnsi" w:hAnsi="Lato" w:cs="Segoe UI"/>
                <w:color w:val="auto"/>
                <w:sz w:val="25"/>
                <w:szCs w:val="25"/>
                <w:lang w:eastAsia="fr-MA"/>
              </w:rPr>
              <w:t xml:space="preserve">Pour le mois de </w:t>
            </w:r>
            <w:r>
              <w:rPr>
                <w:rFonts w:ascii="Lato" w:eastAsiaTheme="minorHAnsi" w:hAnsi="Lato" w:cs="Segoe UI"/>
                <w:color w:val="auto"/>
                <w:sz w:val="25"/>
                <w:szCs w:val="25"/>
                <w:lang w:eastAsia="fr-MA"/>
              </w:rPr>
              <w:t xml:space="preserve">juillet </w:t>
            </w:r>
            <w:r w:rsidRPr="00932527">
              <w:rPr>
                <w:rFonts w:ascii="Lato" w:eastAsiaTheme="minorHAnsi" w:hAnsi="Lato" w:cs="Segoe UI"/>
                <w:color w:val="auto"/>
                <w:sz w:val="25"/>
                <w:szCs w:val="25"/>
                <w:lang w:eastAsia="fr-MA"/>
              </w:rPr>
              <w:t xml:space="preserve">2024, l’activité IRES.Forum se distinguera par l’organisation </w:t>
            </w:r>
            <w:r>
              <w:rPr>
                <w:rFonts w:ascii="Lato" w:eastAsiaTheme="minorHAnsi" w:hAnsi="Lato" w:cs="Segoe UI"/>
                <w:color w:val="auto"/>
                <w:sz w:val="25"/>
                <w:szCs w:val="25"/>
                <w:lang w:eastAsia="fr-MA"/>
              </w:rPr>
              <w:t>de la Journée de réflexion prospective sur l'Initiative Royale pour l'Atlantique, du dialogue stratégique IRES-FMES et du séminaire</w:t>
            </w:r>
            <w:r w:rsidRPr="00932527">
              <w:rPr>
                <w:rFonts w:ascii="Lato" w:eastAsiaTheme="minorHAnsi" w:hAnsi="Lato" w:cs="Segoe UI"/>
                <w:color w:val="auto"/>
                <w:sz w:val="25"/>
                <w:szCs w:val="25"/>
                <w:lang w:eastAsia="fr-MA"/>
              </w:rPr>
              <w:t xml:space="preserve"> de présentation des résultats préliminaires de</w:t>
            </w:r>
            <w:r>
              <w:rPr>
                <w:rFonts w:ascii="Lato" w:eastAsiaTheme="minorHAnsi" w:hAnsi="Lato" w:cs="Segoe UI"/>
                <w:color w:val="auto"/>
                <w:sz w:val="25"/>
                <w:szCs w:val="25"/>
                <w:lang w:eastAsia="fr-MA"/>
              </w:rPr>
              <w:t xml:space="preserve"> l'</w:t>
            </w:r>
            <w:r w:rsidRPr="00932527">
              <w:rPr>
                <w:rFonts w:ascii="Lato" w:eastAsiaTheme="minorHAnsi" w:hAnsi="Lato" w:cs="Segoe UI"/>
                <w:color w:val="auto"/>
                <w:sz w:val="25"/>
                <w:szCs w:val="25"/>
                <w:lang w:eastAsia="fr-MA"/>
              </w:rPr>
              <w:t>étude sur</w:t>
            </w:r>
            <w:r>
              <w:rPr>
                <w:rFonts w:ascii="Lato" w:eastAsiaTheme="minorHAnsi" w:hAnsi="Lato" w:cs="Segoe UI"/>
                <w:color w:val="auto"/>
                <w:sz w:val="25"/>
                <w:szCs w:val="25"/>
                <w:lang w:eastAsia="fr-MA"/>
              </w:rPr>
              <w:t xml:space="preserve"> la réputation du Maroc dans le monde</w:t>
            </w:r>
            <w:r w:rsidR="00022F25" w:rsidRPr="00932527">
              <w:rPr>
                <w:rFonts w:ascii="Lato" w:eastAsiaTheme="minorHAnsi" w:hAnsi="Lato" w:cs="Segoe UI"/>
                <w:color w:val="auto"/>
                <w:sz w:val="25"/>
                <w:szCs w:val="25"/>
                <w:lang w:eastAsia="fr-MA"/>
              </w:rPr>
              <w:t>.</w:t>
            </w:r>
          </w:p>
        </w:tc>
      </w:tr>
    </w:tbl>
    <w:p w14:paraId="6C501500" w14:textId="77777777" w:rsidR="00BE4082" w:rsidRPr="00F07E5C" w:rsidRDefault="00BE4082" w:rsidP="00F07E5C">
      <w:pPr>
        <w:shd w:val="clear" w:color="auto" w:fill="FFFFFF" w:themeFill="background1"/>
        <w:jc w:val="both"/>
        <w:rPr>
          <w:rFonts w:ascii="Segoe UI" w:eastAsia="Times New Roman" w:hAnsi="Segoe UI" w:cs="Segoe UI"/>
          <w:sz w:val="24"/>
          <w:szCs w:val="24"/>
        </w:rPr>
      </w:pPr>
    </w:p>
    <w:sectPr w:rsidR="00BE4082" w:rsidRPr="00F07E5C" w:rsidSect="008C590B">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E2"/>
    <w:multiLevelType w:val="hybridMultilevel"/>
    <w:tmpl w:val="D902A2EC"/>
    <w:lvl w:ilvl="0" w:tplc="B35C4286">
      <w:start w:val="1"/>
      <w:numFmt w:val="bullet"/>
      <w:lvlText w:val=""/>
      <w:lvlJc w:val="left"/>
      <w:pPr>
        <w:ind w:left="360" w:hanging="360"/>
      </w:pPr>
      <w:rPr>
        <w:rFonts w:ascii="Symbol" w:hAnsi="Symbol"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5D4926"/>
    <w:multiLevelType w:val="hybridMultilevel"/>
    <w:tmpl w:val="ECECC962"/>
    <w:lvl w:ilvl="0" w:tplc="6792B6A0">
      <w:start w:val="1"/>
      <w:numFmt w:val="bullet"/>
      <w:lvlText w:val=""/>
      <w:lvlJc w:val="left"/>
      <w:pPr>
        <w:ind w:left="720" w:hanging="360"/>
      </w:pPr>
      <w:rPr>
        <w:rFonts w:ascii="Symbol" w:hAnsi="Symbol" w:hint="default"/>
        <w:color w:val="AC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9F30FE"/>
    <w:multiLevelType w:val="hybridMultilevel"/>
    <w:tmpl w:val="541AE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DA66B1"/>
    <w:multiLevelType w:val="hybridMultilevel"/>
    <w:tmpl w:val="8B2A5E60"/>
    <w:lvl w:ilvl="0" w:tplc="FBFC879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1233A"/>
    <w:multiLevelType w:val="hybridMultilevel"/>
    <w:tmpl w:val="FDBEE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B652B"/>
    <w:multiLevelType w:val="hybridMultilevel"/>
    <w:tmpl w:val="A9688C46"/>
    <w:lvl w:ilvl="0" w:tplc="FB6620B2">
      <w:start w:val="1"/>
      <w:numFmt w:val="bullet"/>
      <w:lvlText w:val=""/>
      <w:lvlJc w:val="left"/>
      <w:pPr>
        <w:ind w:left="720" w:hanging="360"/>
      </w:pPr>
      <w:rPr>
        <w:rFonts w:ascii="Symbol" w:hAnsi="Symbol" w:hint="default"/>
        <w:b/>
        <w:bCs/>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F0B61"/>
    <w:multiLevelType w:val="hybridMultilevel"/>
    <w:tmpl w:val="7546A38A"/>
    <w:lvl w:ilvl="0" w:tplc="380C0001">
      <w:start w:val="1"/>
      <w:numFmt w:val="bullet"/>
      <w:lvlText w:val=""/>
      <w:lvlJc w:val="left"/>
      <w:pPr>
        <w:ind w:left="783" w:hanging="360"/>
      </w:pPr>
      <w:rPr>
        <w:rFonts w:ascii="Symbol" w:hAnsi="Symbol" w:hint="default"/>
      </w:rPr>
    </w:lvl>
    <w:lvl w:ilvl="1" w:tplc="380C0003" w:tentative="1">
      <w:start w:val="1"/>
      <w:numFmt w:val="bullet"/>
      <w:lvlText w:val="o"/>
      <w:lvlJc w:val="left"/>
      <w:pPr>
        <w:ind w:left="1503" w:hanging="360"/>
      </w:pPr>
      <w:rPr>
        <w:rFonts w:ascii="Courier New" w:hAnsi="Courier New" w:cs="Courier New" w:hint="default"/>
      </w:rPr>
    </w:lvl>
    <w:lvl w:ilvl="2" w:tplc="380C0005" w:tentative="1">
      <w:start w:val="1"/>
      <w:numFmt w:val="bullet"/>
      <w:lvlText w:val=""/>
      <w:lvlJc w:val="left"/>
      <w:pPr>
        <w:ind w:left="2223" w:hanging="360"/>
      </w:pPr>
      <w:rPr>
        <w:rFonts w:ascii="Wingdings" w:hAnsi="Wingdings" w:hint="default"/>
      </w:rPr>
    </w:lvl>
    <w:lvl w:ilvl="3" w:tplc="380C0001" w:tentative="1">
      <w:start w:val="1"/>
      <w:numFmt w:val="bullet"/>
      <w:lvlText w:val=""/>
      <w:lvlJc w:val="left"/>
      <w:pPr>
        <w:ind w:left="2943" w:hanging="360"/>
      </w:pPr>
      <w:rPr>
        <w:rFonts w:ascii="Symbol" w:hAnsi="Symbol" w:hint="default"/>
      </w:rPr>
    </w:lvl>
    <w:lvl w:ilvl="4" w:tplc="380C0003" w:tentative="1">
      <w:start w:val="1"/>
      <w:numFmt w:val="bullet"/>
      <w:lvlText w:val="o"/>
      <w:lvlJc w:val="left"/>
      <w:pPr>
        <w:ind w:left="3663" w:hanging="360"/>
      </w:pPr>
      <w:rPr>
        <w:rFonts w:ascii="Courier New" w:hAnsi="Courier New" w:cs="Courier New" w:hint="default"/>
      </w:rPr>
    </w:lvl>
    <w:lvl w:ilvl="5" w:tplc="380C0005" w:tentative="1">
      <w:start w:val="1"/>
      <w:numFmt w:val="bullet"/>
      <w:lvlText w:val=""/>
      <w:lvlJc w:val="left"/>
      <w:pPr>
        <w:ind w:left="4383" w:hanging="360"/>
      </w:pPr>
      <w:rPr>
        <w:rFonts w:ascii="Wingdings" w:hAnsi="Wingdings" w:hint="default"/>
      </w:rPr>
    </w:lvl>
    <w:lvl w:ilvl="6" w:tplc="380C0001" w:tentative="1">
      <w:start w:val="1"/>
      <w:numFmt w:val="bullet"/>
      <w:lvlText w:val=""/>
      <w:lvlJc w:val="left"/>
      <w:pPr>
        <w:ind w:left="5103" w:hanging="360"/>
      </w:pPr>
      <w:rPr>
        <w:rFonts w:ascii="Symbol" w:hAnsi="Symbol" w:hint="default"/>
      </w:rPr>
    </w:lvl>
    <w:lvl w:ilvl="7" w:tplc="380C0003" w:tentative="1">
      <w:start w:val="1"/>
      <w:numFmt w:val="bullet"/>
      <w:lvlText w:val="o"/>
      <w:lvlJc w:val="left"/>
      <w:pPr>
        <w:ind w:left="5823" w:hanging="360"/>
      </w:pPr>
      <w:rPr>
        <w:rFonts w:ascii="Courier New" w:hAnsi="Courier New" w:cs="Courier New" w:hint="default"/>
      </w:rPr>
    </w:lvl>
    <w:lvl w:ilvl="8" w:tplc="380C0005" w:tentative="1">
      <w:start w:val="1"/>
      <w:numFmt w:val="bullet"/>
      <w:lvlText w:val=""/>
      <w:lvlJc w:val="left"/>
      <w:pPr>
        <w:ind w:left="6543" w:hanging="360"/>
      </w:pPr>
      <w:rPr>
        <w:rFonts w:ascii="Wingdings" w:hAnsi="Wingdings" w:hint="default"/>
      </w:rPr>
    </w:lvl>
  </w:abstractNum>
  <w:abstractNum w:abstractNumId="7" w15:restartNumberingAfterBreak="0">
    <w:nsid w:val="2C613B1B"/>
    <w:multiLevelType w:val="hybridMultilevel"/>
    <w:tmpl w:val="43AEE26E"/>
    <w:lvl w:ilvl="0" w:tplc="4DF2B3A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904D80"/>
    <w:multiLevelType w:val="hybridMultilevel"/>
    <w:tmpl w:val="5C02408C"/>
    <w:lvl w:ilvl="0" w:tplc="D08C4B2A">
      <w:start w:val="1"/>
      <w:numFmt w:val="bullet"/>
      <w:lvlText w:val=""/>
      <w:lvlJc w:val="left"/>
      <w:pPr>
        <w:ind w:left="720" w:hanging="360"/>
      </w:pPr>
      <w:rPr>
        <w:rFonts w:ascii="Symbol" w:hAnsi="Symbol" w:cs="Symbol" w:hint="default"/>
        <w:color w:val="943634" w:themeColor="accent2" w:themeShade="BF"/>
        <w:u w:color="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526BDD"/>
    <w:multiLevelType w:val="multilevel"/>
    <w:tmpl w:val="EF705CE8"/>
    <w:lvl w:ilvl="0">
      <w:start w:val="1"/>
      <w:numFmt w:val="bullet"/>
      <w:lvlText w:val=""/>
      <w:lvlJc w:val="left"/>
      <w:pPr>
        <w:ind w:left="360" w:hanging="360"/>
      </w:pPr>
      <w:rPr>
        <w:rFonts w:ascii="Symbol" w:hAnsi="Symbol" w:hint="default"/>
        <w:b/>
        <w:i w:val="0"/>
        <w:color w:val="AC0000"/>
        <w:sz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5287493"/>
    <w:multiLevelType w:val="hybridMultilevel"/>
    <w:tmpl w:val="43B04386"/>
    <w:lvl w:ilvl="0" w:tplc="B8A08B14">
      <w:start w:val="1"/>
      <w:numFmt w:val="bullet"/>
      <w:lvlText w:val=""/>
      <w:lvlJc w:val="left"/>
      <w:pPr>
        <w:ind w:left="720" w:hanging="360"/>
      </w:pPr>
      <w:rPr>
        <w:rFonts w:ascii="Symbol" w:hAnsi="Symbol" w:hint="default"/>
        <w:color w:val="C00000"/>
        <w:sz w:val="18"/>
        <w:szCs w:val="18"/>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1" w15:restartNumberingAfterBreak="0">
    <w:nsid w:val="36A75A99"/>
    <w:multiLevelType w:val="hybridMultilevel"/>
    <w:tmpl w:val="F1DE9310"/>
    <w:lvl w:ilvl="0" w:tplc="60A63DCE">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7F2DCC"/>
    <w:multiLevelType w:val="hybridMultilevel"/>
    <w:tmpl w:val="A9C8DECE"/>
    <w:lvl w:ilvl="0" w:tplc="397E0E76">
      <w:start w:val="1"/>
      <w:numFmt w:val="bullet"/>
      <w:lvlText w:val=""/>
      <w:lvlJc w:val="left"/>
      <w:pPr>
        <w:ind w:left="360" w:hanging="360"/>
      </w:pPr>
      <w:rPr>
        <w:rFonts w:ascii="Symbol" w:hAnsi="Symbol" w:hint="default"/>
        <w:color w:val="C00000"/>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13" w15:restartNumberingAfterBreak="0">
    <w:nsid w:val="39CA3CC9"/>
    <w:multiLevelType w:val="hybridMultilevel"/>
    <w:tmpl w:val="6E66C996"/>
    <w:lvl w:ilvl="0" w:tplc="5D46C3CC">
      <w:start w:val="1"/>
      <w:numFmt w:val="bullet"/>
      <w:lvlText w:val=""/>
      <w:lvlJc w:val="left"/>
      <w:pPr>
        <w:ind w:left="720" w:hanging="360"/>
      </w:pPr>
      <w:rPr>
        <w:rFonts w:ascii="Symbol" w:hAnsi="Symbol" w:hint="default"/>
        <w:color w:val="AC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BD73B7"/>
    <w:multiLevelType w:val="hybridMultilevel"/>
    <w:tmpl w:val="217CEA08"/>
    <w:lvl w:ilvl="0" w:tplc="B9489BB2">
      <w:start w:val="1"/>
      <w:numFmt w:val="bullet"/>
      <w:lvlText w:val=""/>
      <w:lvlJc w:val="left"/>
      <w:pPr>
        <w:ind w:left="720" w:hanging="360"/>
      </w:pPr>
      <w:rPr>
        <w:rFonts w:ascii="Symbol" w:hAnsi="Symbol" w:hint="default"/>
        <w:color w:val="C00000"/>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3F8F0CE4"/>
    <w:multiLevelType w:val="hybridMultilevel"/>
    <w:tmpl w:val="91445FA6"/>
    <w:lvl w:ilvl="0" w:tplc="FBFC879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B40B4C"/>
    <w:multiLevelType w:val="hybridMultilevel"/>
    <w:tmpl w:val="35B4C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53587C"/>
    <w:multiLevelType w:val="hybridMultilevel"/>
    <w:tmpl w:val="984AE2B4"/>
    <w:lvl w:ilvl="0" w:tplc="EFF40342">
      <w:start w:val="1"/>
      <w:numFmt w:val="bullet"/>
      <w:lvlText w:val=""/>
      <w:lvlJc w:val="left"/>
      <w:pPr>
        <w:ind w:left="360" w:hanging="360"/>
      </w:pPr>
      <w:rPr>
        <w:rFonts w:ascii="Symbol" w:hAnsi="Symbol" w:hint="default"/>
        <w:color w:val="C0000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BDE1E55"/>
    <w:multiLevelType w:val="hybridMultilevel"/>
    <w:tmpl w:val="6B62EEF4"/>
    <w:lvl w:ilvl="0" w:tplc="B2E6CC6C">
      <w:start w:val="1"/>
      <w:numFmt w:val="bullet"/>
      <w:lvlText w:val=""/>
      <w:lvlJc w:val="left"/>
      <w:pPr>
        <w:ind w:left="720" w:hanging="360"/>
      </w:pPr>
      <w:rPr>
        <w:rFonts w:ascii="Symbol" w:hAnsi="Symbol" w:hint="default"/>
        <w:b/>
        <w:bCs/>
        <w:color w:val="AC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8C2C6F"/>
    <w:multiLevelType w:val="hybridMultilevel"/>
    <w:tmpl w:val="C9CAE7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F202B81"/>
    <w:multiLevelType w:val="hybridMultilevel"/>
    <w:tmpl w:val="57944CE2"/>
    <w:lvl w:ilvl="0" w:tplc="5D46C3CC">
      <w:start w:val="1"/>
      <w:numFmt w:val="bullet"/>
      <w:lvlText w:val=""/>
      <w:lvlJc w:val="left"/>
      <w:pPr>
        <w:ind w:left="720" w:hanging="360"/>
      </w:pPr>
      <w:rPr>
        <w:rFonts w:ascii="Symbol" w:hAnsi="Symbol" w:hint="default"/>
        <w:color w:val="AC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6E154F"/>
    <w:multiLevelType w:val="hybridMultilevel"/>
    <w:tmpl w:val="5136EEBA"/>
    <w:lvl w:ilvl="0" w:tplc="F9304582">
      <w:start w:val="1"/>
      <w:numFmt w:val="bullet"/>
      <w:lvlText w:val=""/>
      <w:lvlJc w:val="left"/>
      <w:pPr>
        <w:ind w:left="720" w:hanging="360"/>
      </w:pPr>
      <w:rPr>
        <w:rFonts w:ascii="Symbol" w:hAnsi="Symbol" w:hint="default"/>
        <w:color w:val="C0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A1431E"/>
    <w:multiLevelType w:val="hybridMultilevel"/>
    <w:tmpl w:val="08C0FDF8"/>
    <w:lvl w:ilvl="0" w:tplc="9C2849AC">
      <w:start w:val="1"/>
      <w:numFmt w:val="bullet"/>
      <w:lvlText w:val=""/>
      <w:lvlJc w:val="left"/>
      <w:pPr>
        <w:ind w:left="720" w:hanging="360"/>
      </w:pPr>
      <w:rPr>
        <w:rFonts w:ascii="Symbol" w:hAnsi="Symbol" w:hint="default"/>
        <w:b/>
        <w:bCs/>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3151B0"/>
    <w:multiLevelType w:val="hybridMultilevel"/>
    <w:tmpl w:val="BF387200"/>
    <w:lvl w:ilvl="0" w:tplc="0D54C19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183426"/>
    <w:multiLevelType w:val="hybridMultilevel"/>
    <w:tmpl w:val="571A14B4"/>
    <w:lvl w:ilvl="0" w:tplc="B9FC6E70">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68120F"/>
    <w:multiLevelType w:val="hybridMultilevel"/>
    <w:tmpl w:val="F32C83A8"/>
    <w:lvl w:ilvl="0" w:tplc="B9C2CA9E">
      <w:start w:val="1"/>
      <w:numFmt w:val="bullet"/>
      <w:lvlText w:val=""/>
      <w:lvlJc w:val="left"/>
      <w:pPr>
        <w:ind w:left="714" w:hanging="360"/>
      </w:pPr>
      <w:rPr>
        <w:rFonts w:ascii="Symbol" w:hAnsi="Symbol" w:hint="default"/>
        <w:color w:val="A80000"/>
        <w:sz w:val="24"/>
        <w:szCs w:val="24"/>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26" w15:restartNumberingAfterBreak="0">
    <w:nsid w:val="7CFF1F47"/>
    <w:multiLevelType w:val="hybridMultilevel"/>
    <w:tmpl w:val="539C0A74"/>
    <w:lvl w:ilvl="0" w:tplc="45007544">
      <w:start w:val="1"/>
      <w:numFmt w:val="bullet"/>
      <w:lvlText w:val=""/>
      <w:lvlJc w:val="left"/>
      <w:pPr>
        <w:ind w:left="360" w:hanging="360"/>
      </w:pPr>
      <w:rPr>
        <w:rFonts w:ascii="Symbol" w:hAnsi="Symbol"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55695338">
    <w:abstractNumId w:val="20"/>
  </w:num>
  <w:num w:numId="2" w16cid:durableId="2034767065">
    <w:abstractNumId w:val="3"/>
  </w:num>
  <w:num w:numId="3" w16cid:durableId="170604128">
    <w:abstractNumId w:val="15"/>
  </w:num>
  <w:num w:numId="4" w16cid:durableId="1084180759">
    <w:abstractNumId w:val="5"/>
  </w:num>
  <w:num w:numId="5" w16cid:durableId="432169026">
    <w:abstractNumId w:val="22"/>
  </w:num>
  <w:num w:numId="6" w16cid:durableId="99448702">
    <w:abstractNumId w:val="18"/>
  </w:num>
  <w:num w:numId="7" w16cid:durableId="738788254">
    <w:abstractNumId w:val="9"/>
  </w:num>
  <w:num w:numId="8" w16cid:durableId="1190295767">
    <w:abstractNumId w:val="8"/>
  </w:num>
  <w:num w:numId="9" w16cid:durableId="1953776955">
    <w:abstractNumId w:val="24"/>
  </w:num>
  <w:num w:numId="10" w16cid:durableId="10306598">
    <w:abstractNumId w:val="25"/>
  </w:num>
  <w:num w:numId="11" w16cid:durableId="734471324">
    <w:abstractNumId w:val="16"/>
  </w:num>
  <w:num w:numId="12" w16cid:durableId="657541389">
    <w:abstractNumId w:val="26"/>
  </w:num>
  <w:num w:numId="13" w16cid:durableId="1156654043">
    <w:abstractNumId w:val="2"/>
  </w:num>
  <w:num w:numId="14" w16cid:durableId="629945177">
    <w:abstractNumId w:val="11"/>
  </w:num>
  <w:num w:numId="15" w16cid:durableId="814956458">
    <w:abstractNumId w:val="7"/>
  </w:num>
  <w:num w:numId="16" w16cid:durableId="250088506">
    <w:abstractNumId w:val="4"/>
  </w:num>
  <w:num w:numId="17" w16cid:durableId="1014039731">
    <w:abstractNumId w:val="19"/>
  </w:num>
  <w:num w:numId="18" w16cid:durableId="339624796">
    <w:abstractNumId w:val="1"/>
  </w:num>
  <w:num w:numId="19" w16cid:durableId="990525283">
    <w:abstractNumId w:val="17"/>
  </w:num>
  <w:num w:numId="20" w16cid:durableId="926302076">
    <w:abstractNumId w:val="6"/>
  </w:num>
  <w:num w:numId="21" w16cid:durableId="1939018504">
    <w:abstractNumId w:val="23"/>
  </w:num>
  <w:num w:numId="22" w16cid:durableId="1437866020">
    <w:abstractNumId w:val="14"/>
  </w:num>
  <w:num w:numId="23" w16cid:durableId="596060080">
    <w:abstractNumId w:val="10"/>
  </w:num>
  <w:num w:numId="24" w16cid:durableId="63643738">
    <w:abstractNumId w:val="12"/>
  </w:num>
  <w:num w:numId="25" w16cid:durableId="193160425">
    <w:abstractNumId w:val="13"/>
  </w:num>
  <w:num w:numId="26" w16cid:durableId="1733888952">
    <w:abstractNumId w:val="0"/>
  </w:num>
  <w:num w:numId="27" w16cid:durableId="17462173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A7"/>
    <w:rsid w:val="00000379"/>
    <w:rsid w:val="00022F25"/>
    <w:rsid w:val="00025ED7"/>
    <w:rsid w:val="00034A57"/>
    <w:rsid w:val="00041A1D"/>
    <w:rsid w:val="0004376C"/>
    <w:rsid w:val="0004728B"/>
    <w:rsid w:val="00054329"/>
    <w:rsid w:val="00074C93"/>
    <w:rsid w:val="000A6CED"/>
    <w:rsid w:val="000B0C6E"/>
    <w:rsid w:val="000B0CC8"/>
    <w:rsid w:val="000D0C70"/>
    <w:rsid w:val="000D611C"/>
    <w:rsid w:val="000E3878"/>
    <w:rsid w:val="001152CD"/>
    <w:rsid w:val="001215D9"/>
    <w:rsid w:val="00134F19"/>
    <w:rsid w:val="00151649"/>
    <w:rsid w:val="001727DB"/>
    <w:rsid w:val="00193EE6"/>
    <w:rsid w:val="001A4A65"/>
    <w:rsid w:val="001B0AB2"/>
    <w:rsid w:val="001B3D4C"/>
    <w:rsid w:val="001B3F38"/>
    <w:rsid w:val="001E4F01"/>
    <w:rsid w:val="001E64B7"/>
    <w:rsid w:val="00204614"/>
    <w:rsid w:val="002111B9"/>
    <w:rsid w:val="002215A3"/>
    <w:rsid w:val="002347CF"/>
    <w:rsid w:val="002461ED"/>
    <w:rsid w:val="00267980"/>
    <w:rsid w:val="00282B9A"/>
    <w:rsid w:val="002A6B45"/>
    <w:rsid w:val="002A72DC"/>
    <w:rsid w:val="002B2DCD"/>
    <w:rsid w:val="002C6C7F"/>
    <w:rsid w:val="002D1B89"/>
    <w:rsid w:val="002E3367"/>
    <w:rsid w:val="002F35DE"/>
    <w:rsid w:val="00303140"/>
    <w:rsid w:val="0033619D"/>
    <w:rsid w:val="00345AB3"/>
    <w:rsid w:val="00367379"/>
    <w:rsid w:val="00373A64"/>
    <w:rsid w:val="0037556B"/>
    <w:rsid w:val="003A2F4E"/>
    <w:rsid w:val="003D468A"/>
    <w:rsid w:val="003D4835"/>
    <w:rsid w:val="003E6381"/>
    <w:rsid w:val="00406C7F"/>
    <w:rsid w:val="00432081"/>
    <w:rsid w:val="0043359F"/>
    <w:rsid w:val="00467E43"/>
    <w:rsid w:val="004C2170"/>
    <w:rsid w:val="004E63BA"/>
    <w:rsid w:val="004F3968"/>
    <w:rsid w:val="0050221B"/>
    <w:rsid w:val="00541065"/>
    <w:rsid w:val="00577B1F"/>
    <w:rsid w:val="005C076E"/>
    <w:rsid w:val="005C755F"/>
    <w:rsid w:val="005D083E"/>
    <w:rsid w:val="005F4F74"/>
    <w:rsid w:val="006150A4"/>
    <w:rsid w:val="006315DF"/>
    <w:rsid w:val="0065089B"/>
    <w:rsid w:val="006667BC"/>
    <w:rsid w:val="006B2A9D"/>
    <w:rsid w:val="006C05F4"/>
    <w:rsid w:val="006D16D0"/>
    <w:rsid w:val="006F1A4C"/>
    <w:rsid w:val="00710A30"/>
    <w:rsid w:val="0071412E"/>
    <w:rsid w:val="007405C5"/>
    <w:rsid w:val="00754C00"/>
    <w:rsid w:val="00770D14"/>
    <w:rsid w:val="00783982"/>
    <w:rsid w:val="007917D9"/>
    <w:rsid w:val="0079419A"/>
    <w:rsid w:val="007C3695"/>
    <w:rsid w:val="007D399A"/>
    <w:rsid w:val="007E5CEE"/>
    <w:rsid w:val="007F47B4"/>
    <w:rsid w:val="00814DA7"/>
    <w:rsid w:val="00817584"/>
    <w:rsid w:val="0081791F"/>
    <w:rsid w:val="008248FB"/>
    <w:rsid w:val="00836122"/>
    <w:rsid w:val="008516CE"/>
    <w:rsid w:val="008546C7"/>
    <w:rsid w:val="00855231"/>
    <w:rsid w:val="00881735"/>
    <w:rsid w:val="00884B1D"/>
    <w:rsid w:val="00885A8C"/>
    <w:rsid w:val="0089259C"/>
    <w:rsid w:val="008C590B"/>
    <w:rsid w:val="008F5F6D"/>
    <w:rsid w:val="00911706"/>
    <w:rsid w:val="00940AA1"/>
    <w:rsid w:val="00963661"/>
    <w:rsid w:val="009649BD"/>
    <w:rsid w:val="009701C1"/>
    <w:rsid w:val="009931A7"/>
    <w:rsid w:val="009A1D79"/>
    <w:rsid w:val="009D0728"/>
    <w:rsid w:val="009D6119"/>
    <w:rsid w:val="009E1E3F"/>
    <w:rsid w:val="009F024B"/>
    <w:rsid w:val="00A131E1"/>
    <w:rsid w:val="00A17479"/>
    <w:rsid w:val="00A2415D"/>
    <w:rsid w:val="00A60267"/>
    <w:rsid w:val="00A66819"/>
    <w:rsid w:val="00A66EEC"/>
    <w:rsid w:val="00A71DD2"/>
    <w:rsid w:val="00A94B8B"/>
    <w:rsid w:val="00A95196"/>
    <w:rsid w:val="00AA72AB"/>
    <w:rsid w:val="00AC3CD9"/>
    <w:rsid w:val="00AD304E"/>
    <w:rsid w:val="00AD78A3"/>
    <w:rsid w:val="00AE46AF"/>
    <w:rsid w:val="00B10725"/>
    <w:rsid w:val="00B205B2"/>
    <w:rsid w:val="00B74342"/>
    <w:rsid w:val="00B76AC0"/>
    <w:rsid w:val="00B81842"/>
    <w:rsid w:val="00BD4612"/>
    <w:rsid w:val="00BD4CD4"/>
    <w:rsid w:val="00BE4082"/>
    <w:rsid w:val="00BE763F"/>
    <w:rsid w:val="00C007C5"/>
    <w:rsid w:val="00C211EE"/>
    <w:rsid w:val="00C212E3"/>
    <w:rsid w:val="00C44285"/>
    <w:rsid w:val="00C652F9"/>
    <w:rsid w:val="00C654CA"/>
    <w:rsid w:val="00C7388D"/>
    <w:rsid w:val="00C751E7"/>
    <w:rsid w:val="00C93166"/>
    <w:rsid w:val="00CA407F"/>
    <w:rsid w:val="00CA4DEC"/>
    <w:rsid w:val="00CB50EC"/>
    <w:rsid w:val="00CC3C7F"/>
    <w:rsid w:val="00CC4941"/>
    <w:rsid w:val="00CE1667"/>
    <w:rsid w:val="00CE511F"/>
    <w:rsid w:val="00CF4409"/>
    <w:rsid w:val="00CF7580"/>
    <w:rsid w:val="00D16AB3"/>
    <w:rsid w:val="00D363B9"/>
    <w:rsid w:val="00D43E2B"/>
    <w:rsid w:val="00D62EF3"/>
    <w:rsid w:val="00D906B1"/>
    <w:rsid w:val="00DC20E0"/>
    <w:rsid w:val="00DD210F"/>
    <w:rsid w:val="00DF4354"/>
    <w:rsid w:val="00DF5111"/>
    <w:rsid w:val="00E10C95"/>
    <w:rsid w:val="00E12431"/>
    <w:rsid w:val="00E563FF"/>
    <w:rsid w:val="00ED53C5"/>
    <w:rsid w:val="00ED7CE8"/>
    <w:rsid w:val="00F07E5C"/>
    <w:rsid w:val="00F33212"/>
    <w:rsid w:val="00F41E61"/>
    <w:rsid w:val="00F52346"/>
    <w:rsid w:val="00F6753A"/>
    <w:rsid w:val="00F77612"/>
    <w:rsid w:val="00F832B6"/>
    <w:rsid w:val="00F96DB5"/>
    <w:rsid w:val="00FA5ACE"/>
    <w:rsid w:val="00FA761D"/>
    <w:rsid w:val="00FB18CE"/>
    <w:rsid w:val="00FD7CF3"/>
    <w:rsid w:val="00FF2DAA"/>
    <w:rsid w:val="00FF45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BB08"/>
  <w15:docId w15:val="{F1A8FA08-F1CC-475D-AA92-AD89EB5E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F25"/>
  </w:style>
  <w:style w:type="paragraph" w:styleId="Titre2">
    <w:name w:val="heading 2"/>
    <w:basedOn w:val="Normal"/>
    <w:next w:val="Normal"/>
    <w:link w:val="Titre2Car"/>
    <w:uiPriority w:val="9"/>
    <w:unhideWhenUsed/>
    <w:qFormat/>
    <w:rsid w:val="00DD210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f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931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1A7"/>
    <w:rPr>
      <w:rFonts w:ascii="Tahoma" w:hAnsi="Tahoma" w:cs="Tahoma"/>
      <w:sz w:val="16"/>
      <w:szCs w:val="16"/>
    </w:rPr>
  </w:style>
  <w:style w:type="paragraph" w:styleId="Paragraphedeliste">
    <w:name w:val="List Paragraph"/>
    <w:aliases w:val="List Paragraph (numbered (a)),Puce,Paragraphe de liste2,Numbered list,List Paragraph1,Paragraphe de liste du rapport,t  BASdePAGE,AFM puces,Avenir,Paragraphe de liste (sdt),PUCES,List Paragraph,EC,Colorful List Accent 1,Bullet List"/>
    <w:basedOn w:val="Normal"/>
    <w:link w:val="ParagraphedelisteCar"/>
    <w:uiPriority w:val="34"/>
    <w:qFormat/>
    <w:rsid w:val="009931A7"/>
    <w:pPr>
      <w:spacing w:after="0" w:line="240" w:lineRule="auto"/>
      <w:ind w:left="720"/>
    </w:pPr>
    <w:rPr>
      <w:rFonts w:ascii="Calibri" w:hAnsi="Calibri" w:cs="Times New Roman"/>
    </w:rPr>
  </w:style>
  <w:style w:type="character" w:styleId="Lienhypertexte">
    <w:name w:val="Hyperlink"/>
    <w:basedOn w:val="Policepardfaut"/>
    <w:uiPriority w:val="99"/>
    <w:unhideWhenUsed/>
    <w:rsid w:val="00025ED7"/>
    <w:rPr>
      <w:color w:val="0000FF" w:themeColor="hyperlink"/>
      <w:u w:val="single"/>
    </w:rPr>
  </w:style>
  <w:style w:type="character" w:styleId="lev">
    <w:name w:val="Strong"/>
    <w:basedOn w:val="Policepardfaut"/>
    <w:uiPriority w:val="22"/>
    <w:qFormat/>
    <w:rsid w:val="009D0728"/>
    <w:rPr>
      <w:b/>
      <w:bCs/>
    </w:rPr>
  </w:style>
  <w:style w:type="paragraph" w:styleId="Textebrut">
    <w:name w:val="Plain Text"/>
    <w:basedOn w:val="Normal"/>
    <w:link w:val="TextebrutCar"/>
    <w:uiPriority w:val="99"/>
    <w:unhideWhenUsed/>
    <w:rsid w:val="0081791F"/>
    <w:pPr>
      <w:spacing w:after="0" w:line="240" w:lineRule="auto"/>
    </w:pPr>
    <w:rPr>
      <w:rFonts w:ascii="Calibri" w:hAnsi="Calibri"/>
      <w:szCs w:val="21"/>
    </w:rPr>
  </w:style>
  <w:style w:type="character" w:customStyle="1" w:styleId="TextebrutCar">
    <w:name w:val="Texte brut Car"/>
    <w:basedOn w:val="Policepardfaut"/>
    <w:link w:val="Textebrut"/>
    <w:uiPriority w:val="99"/>
    <w:rsid w:val="0081791F"/>
    <w:rPr>
      <w:rFonts w:ascii="Calibri" w:hAnsi="Calibri"/>
      <w:szCs w:val="21"/>
    </w:rPr>
  </w:style>
  <w:style w:type="paragraph" w:styleId="NormalWeb">
    <w:name w:val="Normal (Web)"/>
    <w:basedOn w:val="Normal"/>
    <w:uiPriority w:val="99"/>
    <w:unhideWhenUsed/>
    <w:rsid w:val="00817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List Paragraph (numbered (a)) Car,Puce Car,Paragraphe de liste2 Car,Numbered list Car,List Paragraph1 Car,Paragraphe de liste du rapport Car,t  BASdePAGE Car,AFM puces Car,Avenir Car,Paragraphe de liste (sdt) Car,PUCES Car,EC Car"/>
    <w:basedOn w:val="Policepardfaut"/>
    <w:link w:val="Paragraphedeliste"/>
    <w:uiPriority w:val="34"/>
    <w:locked/>
    <w:rsid w:val="00855231"/>
    <w:rPr>
      <w:rFonts w:ascii="Calibri" w:hAnsi="Calibri" w:cs="Times New Roman"/>
    </w:rPr>
  </w:style>
  <w:style w:type="paragraph" w:styleId="PrformatHTML">
    <w:name w:val="HTML Preformatted"/>
    <w:basedOn w:val="Normal"/>
    <w:link w:val="PrformatHTMLCar"/>
    <w:uiPriority w:val="99"/>
    <w:unhideWhenUsed/>
    <w:rsid w:val="00E1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E12431"/>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1B3D4C"/>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1B3D4C"/>
    <w:rPr>
      <w:rFonts w:eastAsiaTheme="minorEastAsia"/>
      <w:lang w:eastAsia="fr-FR"/>
    </w:rPr>
  </w:style>
  <w:style w:type="paragraph" w:styleId="Sansinterligne">
    <w:name w:val="No Spacing"/>
    <w:basedOn w:val="Normal"/>
    <w:uiPriority w:val="1"/>
    <w:qFormat/>
    <w:rsid w:val="0004376C"/>
    <w:pPr>
      <w:spacing w:after="0" w:line="240" w:lineRule="auto"/>
    </w:pPr>
    <w:rPr>
      <w:rFonts w:ascii="Calibri" w:eastAsia="Calibri" w:hAnsi="Calibri" w:cs="Calibri"/>
      <w:lang w:val="fr-MA"/>
    </w:rPr>
  </w:style>
  <w:style w:type="character" w:customStyle="1" w:styleId="Titre2Car">
    <w:name w:val="Titre 2 Car"/>
    <w:basedOn w:val="Policepardfaut"/>
    <w:link w:val="Titre2"/>
    <w:uiPriority w:val="9"/>
    <w:rsid w:val="00DD210F"/>
    <w:rPr>
      <w:rFonts w:asciiTheme="majorHAnsi" w:eastAsiaTheme="majorEastAsia" w:hAnsiTheme="majorHAnsi" w:cstheme="majorBidi"/>
      <w:color w:val="365F91" w:themeColor="accent1" w:themeShade="BF"/>
      <w:sz w:val="26"/>
      <w:szCs w:val="26"/>
      <w:lang w:val="fr-MA"/>
    </w:rPr>
  </w:style>
  <w:style w:type="paragraph" w:customStyle="1" w:styleId="paragraph">
    <w:name w:val="paragraph"/>
    <w:basedOn w:val="Normal"/>
    <w:rsid w:val="00DD210F"/>
    <w:pPr>
      <w:spacing w:after="0" w:line="240" w:lineRule="auto"/>
    </w:pPr>
    <w:rPr>
      <w:rFonts w:ascii="Calibri" w:hAnsi="Calibri" w:cs="Calibri"/>
      <w:lang w:val="fr-MA" w:eastAsia="fr-MA"/>
    </w:rPr>
  </w:style>
  <w:style w:type="paragraph" w:customStyle="1" w:styleId="Default">
    <w:name w:val="Default"/>
    <w:basedOn w:val="Normal"/>
    <w:rsid w:val="00B205B2"/>
    <w:pPr>
      <w:autoSpaceDE w:val="0"/>
      <w:autoSpaceDN w:val="0"/>
      <w:spacing w:after="0" w:line="240" w:lineRule="auto"/>
    </w:pPr>
    <w:rPr>
      <w:rFonts w:ascii="Lato" w:hAnsi="Lato" w:cs="Calibri"/>
      <w:color w:val="000000"/>
      <w:sz w:val="24"/>
      <w:szCs w:val="24"/>
      <w:lang w:val="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473">
      <w:bodyDiv w:val="1"/>
      <w:marLeft w:val="0"/>
      <w:marRight w:val="0"/>
      <w:marTop w:val="0"/>
      <w:marBottom w:val="0"/>
      <w:divBdr>
        <w:top w:val="none" w:sz="0" w:space="0" w:color="auto"/>
        <w:left w:val="none" w:sz="0" w:space="0" w:color="auto"/>
        <w:bottom w:val="none" w:sz="0" w:space="0" w:color="auto"/>
        <w:right w:val="none" w:sz="0" w:space="0" w:color="auto"/>
      </w:divBdr>
    </w:div>
    <w:div w:id="219487806">
      <w:bodyDiv w:val="1"/>
      <w:marLeft w:val="0"/>
      <w:marRight w:val="0"/>
      <w:marTop w:val="0"/>
      <w:marBottom w:val="0"/>
      <w:divBdr>
        <w:top w:val="none" w:sz="0" w:space="0" w:color="auto"/>
        <w:left w:val="none" w:sz="0" w:space="0" w:color="auto"/>
        <w:bottom w:val="none" w:sz="0" w:space="0" w:color="auto"/>
        <w:right w:val="none" w:sz="0" w:space="0" w:color="auto"/>
      </w:divBdr>
    </w:div>
    <w:div w:id="221259258">
      <w:bodyDiv w:val="1"/>
      <w:marLeft w:val="0"/>
      <w:marRight w:val="0"/>
      <w:marTop w:val="0"/>
      <w:marBottom w:val="0"/>
      <w:divBdr>
        <w:top w:val="none" w:sz="0" w:space="0" w:color="auto"/>
        <w:left w:val="none" w:sz="0" w:space="0" w:color="auto"/>
        <w:bottom w:val="none" w:sz="0" w:space="0" w:color="auto"/>
        <w:right w:val="none" w:sz="0" w:space="0" w:color="auto"/>
      </w:divBdr>
    </w:div>
    <w:div w:id="335151986">
      <w:bodyDiv w:val="1"/>
      <w:marLeft w:val="0"/>
      <w:marRight w:val="0"/>
      <w:marTop w:val="0"/>
      <w:marBottom w:val="0"/>
      <w:divBdr>
        <w:top w:val="none" w:sz="0" w:space="0" w:color="auto"/>
        <w:left w:val="none" w:sz="0" w:space="0" w:color="auto"/>
        <w:bottom w:val="none" w:sz="0" w:space="0" w:color="auto"/>
        <w:right w:val="none" w:sz="0" w:space="0" w:color="auto"/>
      </w:divBdr>
    </w:div>
    <w:div w:id="423111453">
      <w:bodyDiv w:val="1"/>
      <w:marLeft w:val="0"/>
      <w:marRight w:val="0"/>
      <w:marTop w:val="0"/>
      <w:marBottom w:val="0"/>
      <w:divBdr>
        <w:top w:val="none" w:sz="0" w:space="0" w:color="auto"/>
        <w:left w:val="none" w:sz="0" w:space="0" w:color="auto"/>
        <w:bottom w:val="none" w:sz="0" w:space="0" w:color="auto"/>
        <w:right w:val="none" w:sz="0" w:space="0" w:color="auto"/>
      </w:divBdr>
    </w:div>
    <w:div w:id="507720940">
      <w:bodyDiv w:val="1"/>
      <w:marLeft w:val="0"/>
      <w:marRight w:val="0"/>
      <w:marTop w:val="0"/>
      <w:marBottom w:val="0"/>
      <w:divBdr>
        <w:top w:val="none" w:sz="0" w:space="0" w:color="auto"/>
        <w:left w:val="none" w:sz="0" w:space="0" w:color="auto"/>
        <w:bottom w:val="none" w:sz="0" w:space="0" w:color="auto"/>
        <w:right w:val="none" w:sz="0" w:space="0" w:color="auto"/>
      </w:divBdr>
    </w:div>
    <w:div w:id="554199090">
      <w:bodyDiv w:val="1"/>
      <w:marLeft w:val="0"/>
      <w:marRight w:val="0"/>
      <w:marTop w:val="0"/>
      <w:marBottom w:val="0"/>
      <w:divBdr>
        <w:top w:val="none" w:sz="0" w:space="0" w:color="auto"/>
        <w:left w:val="none" w:sz="0" w:space="0" w:color="auto"/>
        <w:bottom w:val="none" w:sz="0" w:space="0" w:color="auto"/>
        <w:right w:val="none" w:sz="0" w:space="0" w:color="auto"/>
      </w:divBdr>
    </w:div>
    <w:div w:id="620188145">
      <w:bodyDiv w:val="1"/>
      <w:marLeft w:val="0"/>
      <w:marRight w:val="0"/>
      <w:marTop w:val="0"/>
      <w:marBottom w:val="0"/>
      <w:divBdr>
        <w:top w:val="none" w:sz="0" w:space="0" w:color="auto"/>
        <w:left w:val="none" w:sz="0" w:space="0" w:color="auto"/>
        <w:bottom w:val="none" w:sz="0" w:space="0" w:color="auto"/>
        <w:right w:val="none" w:sz="0" w:space="0" w:color="auto"/>
      </w:divBdr>
    </w:div>
    <w:div w:id="687412568">
      <w:bodyDiv w:val="1"/>
      <w:marLeft w:val="0"/>
      <w:marRight w:val="0"/>
      <w:marTop w:val="0"/>
      <w:marBottom w:val="0"/>
      <w:divBdr>
        <w:top w:val="none" w:sz="0" w:space="0" w:color="auto"/>
        <w:left w:val="none" w:sz="0" w:space="0" w:color="auto"/>
        <w:bottom w:val="none" w:sz="0" w:space="0" w:color="auto"/>
        <w:right w:val="none" w:sz="0" w:space="0" w:color="auto"/>
      </w:divBdr>
    </w:div>
    <w:div w:id="880703199">
      <w:bodyDiv w:val="1"/>
      <w:marLeft w:val="0"/>
      <w:marRight w:val="0"/>
      <w:marTop w:val="0"/>
      <w:marBottom w:val="0"/>
      <w:divBdr>
        <w:top w:val="none" w:sz="0" w:space="0" w:color="auto"/>
        <w:left w:val="none" w:sz="0" w:space="0" w:color="auto"/>
        <w:bottom w:val="none" w:sz="0" w:space="0" w:color="auto"/>
        <w:right w:val="none" w:sz="0" w:space="0" w:color="auto"/>
      </w:divBdr>
    </w:div>
    <w:div w:id="903031168">
      <w:bodyDiv w:val="1"/>
      <w:marLeft w:val="0"/>
      <w:marRight w:val="0"/>
      <w:marTop w:val="0"/>
      <w:marBottom w:val="0"/>
      <w:divBdr>
        <w:top w:val="none" w:sz="0" w:space="0" w:color="auto"/>
        <w:left w:val="none" w:sz="0" w:space="0" w:color="auto"/>
        <w:bottom w:val="none" w:sz="0" w:space="0" w:color="auto"/>
        <w:right w:val="none" w:sz="0" w:space="0" w:color="auto"/>
      </w:divBdr>
    </w:div>
    <w:div w:id="951401767">
      <w:bodyDiv w:val="1"/>
      <w:marLeft w:val="0"/>
      <w:marRight w:val="0"/>
      <w:marTop w:val="0"/>
      <w:marBottom w:val="0"/>
      <w:divBdr>
        <w:top w:val="none" w:sz="0" w:space="0" w:color="auto"/>
        <w:left w:val="none" w:sz="0" w:space="0" w:color="auto"/>
        <w:bottom w:val="none" w:sz="0" w:space="0" w:color="auto"/>
        <w:right w:val="none" w:sz="0" w:space="0" w:color="auto"/>
      </w:divBdr>
    </w:div>
    <w:div w:id="990140146">
      <w:bodyDiv w:val="1"/>
      <w:marLeft w:val="0"/>
      <w:marRight w:val="0"/>
      <w:marTop w:val="0"/>
      <w:marBottom w:val="0"/>
      <w:divBdr>
        <w:top w:val="none" w:sz="0" w:space="0" w:color="auto"/>
        <w:left w:val="none" w:sz="0" w:space="0" w:color="auto"/>
        <w:bottom w:val="none" w:sz="0" w:space="0" w:color="auto"/>
        <w:right w:val="none" w:sz="0" w:space="0" w:color="auto"/>
      </w:divBdr>
    </w:div>
    <w:div w:id="1005785567">
      <w:bodyDiv w:val="1"/>
      <w:marLeft w:val="0"/>
      <w:marRight w:val="0"/>
      <w:marTop w:val="0"/>
      <w:marBottom w:val="0"/>
      <w:divBdr>
        <w:top w:val="none" w:sz="0" w:space="0" w:color="auto"/>
        <w:left w:val="none" w:sz="0" w:space="0" w:color="auto"/>
        <w:bottom w:val="none" w:sz="0" w:space="0" w:color="auto"/>
        <w:right w:val="none" w:sz="0" w:space="0" w:color="auto"/>
      </w:divBdr>
    </w:div>
    <w:div w:id="1121261783">
      <w:bodyDiv w:val="1"/>
      <w:marLeft w:val="0"/>
      <w:marRight w:val="0"/>
      <w:marTop w:val="0"/>
      <w:marBottom w:val="0"/>
      <w:divBdr>
        <w:top w:val="none" w:sz="0" w:space="0" w:color="auto"/>
        <w:left w:val="none" w:sz="0" w:space="0" w:color="auto"/>
        <w:bottom w:val="none" w:sz="0" w:space="0" w:color="auto"/>
        <w:right w:val="none" w:sz="0" w:space="0" w:color="auto"/>
      </w:divBdr>
    </w:div>
    <w:div w:id="1156189183">
      <w:bodyDiv w:val="1"/>
      <w:marLeft w:val="0"/>
      <w:marRight w:val="0"/>
      <w:marTop w:val="0"/>
      <w:marBottom w:val="0"/>
      <w:divBdr>
        <w:top w:val="none" w:sz="0" w:space="0" w:color="auto"/>
        <w:left w:val="none" w:sz="0" w:space="0" w:color="auto"/>
        <w:bottom w:val="none" w:sz="0" w:space="0" w:color="auto"/>
        <w:right w:val="none" w:sz="0" w:space="0" w:color="auto"/>
      </w:divBdr>
    </w:div>
    <w:div w:id="1181554138">
      <w:bodyDiv w:val="1"/>
      <w:marLeft w:val="0"/>
      <w:marRight w:val="0"/>
      <w:marTop w:val="0"/>
      <w:marBottom w:val="0"/>
      <w:divBdr>
        <w:top w:val="none" w:sz="0" w:space="0" w:color="auto"/>
        <w:left w:val="none" w:sz="0" w:space="0" w:color="auto"/>
        <w:bottom w:val="none" w:sz="0" w:space="0" w:color="auto"/>
        <w:right w:val="none" w:sz="0" w:space="0" w:color="auto"/>
      </w:divBdr>
    </w:div>
    <w:div w:id="1250195560">
      <w:bodyDiv w:val="1"/>
      <w:marLeft w:val="0"/>
      <w:marRight w:val="0"/>
      <w:marTop w:val="0"/>
      <w:marBottom w:val="0"/>
      <w:divBdr>
        <w:top w:val="none" w:sz="0" w:space="0" w:color="auto"/>
        <w:left w:val="none" w:sz="0" w:space="0" w:color="auto"/>
        <w:bottom w:val="none" w:sz="0" w:space="0" w:color="auto"/>
        <w:right w:val="none" w:sz="0" w:space="0" w:color="auto"/>
      </w:divBdr>
    </w:div>
    <w:div w:id="1273703826">
      <w:bodyDiv w:val="1"/>
      <w:marLeft w:val="0"/>
      <w:marRight w:val="0"/>
      <w:marTop w:val="0"/>
      <w:marBottom w:val="0"/>
      <w:divBdr>
        <w:top w:val="none" w:sz="0" w:space="0" w:color="auto"/>
        <w:left w:val="none" w:sz="0" w:space="0" w:color="auto"/>
        <w:bottom w:val="none" w:sz="0" w:space="0" w:color="auto"/>
        <w:right w:val="none" w:sz="0" w:space="0" w:color="auto"/>
      </w:divBdr>
    </w:div>
    <w:div w:id="1346057932">
      <w:bodyDiv w:val="1"/>
      <w:marLeft w:val="0"/>
      <w:marRight w:val="0"/>
      <w:marTop w:val="0"/>
      <w:marBottom w:val="0"/>
      <w:divBdr>
        <w:top w:val="none" w:sz="0" w:space="0" w:color="auto"/>
        <w:left w:val="none" w:sz="0" w:space="0" w:color="auto"/>
        <w:bottom w:val="none" w:sz="0" w:space="0" w:color="auto"/>
        <w:right w:val="none" w:sz="0" w:space="0" w:color="auto"/>
      </w:divBdr>
    </w:div>
    <w:div w:id="1435982807">
      <w:bodyDiv w:val="1"/>
      <w:marLeft w:val="0"/>
      <w:marRight w:val="0"/>
      <w:marTop w:val="0"/>
      <w:marBottom w:val="0"/>
      <w:divBdr>
        <w:top w:val="none" w:sz="0" w:space="0" w:color="auto"/>
        <w:left w:val="none" w:sz="0" w:space="0" w:color="auto"/>
        <w:bottom w:val="none" w:sz="0" w:space="0" w:color="auto"/>
        <w:right w:val="none" w:sz="0" w:space="0" w:color="auto"/>
      </w:divBdr>
    </w:div>
    <w:div w:id="1480685642">
      <w:bodyDiv w:val="1"/>
      <w:marLeft w:val="0"/>
      <w:marRight w:val="0"/>
      <w:marTop w:val="0"/>
      <w:marBottom w:val="0"/>
      <w:divBdr>
        <w:top w:val="none" w:sz="0" w:space="0" w:color="auto"/>
        <w:left w:val="none" w:sz="0" w:space="0" w:color="auto"/>
        <w:bottom w:val="none" w:sz="0" w:space="0" w:color="auto"/>
        <w:right w:val="none" w:sz="0" w:space="0" w:color="auto"/>
      </w:divBdr>
    </w:div>
    <w:div w:id="1775324755">
      <w:bodyDiv w:val="1"/>
      <w:marLeft w:val="0"/>
      <w:marRight w:val="0"/>
      <w:marTop w:val="0"/>
      <w:marBottom w:val="0"/>
      <w:divBdr>
        <w:top w:val="none" w:sz="0" w:space="0" w:color="auto"/>
        <w:left w:val="none" w:sz="0" w:space="0" w:color="auto"/>
        <w:bottom w:val="none" w:sz="0" w:space="0" w:color="auto"/>
        <w:right w:val="none" w:sz="0" w:space="0" w:color="auto"/>
      </w:divBdr>
    </w:div>
    <w:div w:id="1826584986">
      <w:bodyDiv w:val="1"/>
      <w:marLeft w:val="0"/>
      <w:marRight w:val="0"/>
      <w:marTop w:val="0"/>
      <w:marBottom w:val="0"/>
      <w:divBdr>
        <w:top w:val="none" w:sz="0" w:space="0" w:color="auto"/>
        <w:left w:val="none" w:sz="0" w:space="0" w:color="auto"/>
        <w:bottom w:val="none" w:sz="0" w:space="0" w:color="auto"/>
        <w:right w:val="none" w:sz="0" w:space="0" w:color="auto"/>
      </w:divBdr>
    </w:div>
    <w:div w:id="1858739372">
      <w:bodyDiv w:val="1"/>
      <w:marLeft w:val="0"/>
      <w:marRight w:val="0"/>
      <w:marTop w:val="0"/>
      <w:marBottom w:val="0"/>
      <w:divBdr>
        <w:top w:val="none" w:sz="0" w:space="0" w:color="auto"/>
        <w:left w:val="none" w:sz="0" w:space="0" w:color="auto"/>
        <w:bottom w:val="none" w:sz="0" w:space="0" w:color="auto"/>
        <w:right w:val="none" w:sz="0" w:space="0" w:color="auto"/>
      </w:divBdr>
    </w:div>
    <w:div w:id="1975521631">
      <w:bodyDiv w:val="1"/>
      <w:marLeft w:val="0"/>
      <w:marRight w:val="0"/>
      <w:marTop w:val="0"/>
      <w:marBottom w:val="0"/>
      <w:divBdr>
        <w:top w:val="none" w:sz="0" w:space="0" w:color="auto"/>
        <w:left w:val="none" w:sz="0" w:space="0" w:color="auto"/>
        <w:bottom w:val="none" w:sz="0" w:space="0" w:color="auto"/>
        <w:right w:val="none" w:sz="0" w:space="0" w:color="auto"/>
      </w:divBdr>
    </w:div>
    <w:div w:id="2058433037">
      <w:bodyDiv w:val="1"/>
      <w:marLeft w:val="0"/>
      <w:marRight w:val="0"/>
      <w:marTop w:val="0"/>
      <w:marBottom w:val="0"/>
      <w:divBdr>
        <w:top w:val="none" w:sz="0" w:space="0" w:color="auto"/>
        <w:left w:val="none" w:sz="0" w:space="0" w:color="auto"/>
        <w:bottom w:val="none" w:sz="0" w:space="0" w:color="auto"/>
        <w:right w:val="none" w:sz="0" w:space="0" w:color="auto"/>
      </w:divBdr>
    </w:div>
    <w:div w:id="21250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twitter.com/ires_maroc"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facebook.com/ires.maroc" TargetMode="External"/><Relationship Id="rId14" Type="http://schemas.openxmlformats.org/officeDocument/2006/relationships/image" Target="media/image7.jpg"/><Relationship Id="rId22"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F572-AF11-4A15-B50A-5E9D46AC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1588</Words>
  <Characters>8738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CHIBI</dc:creator>
  <cp:lastModifiedBy>Mohammed CHIBI</cp:lastModifiedBy>
  <cp:revision>30</cp:revision>
  <cp:lastPrinted>2020-12-30T15:30:00Z</cp:lastPrinted>
  <dcterms:created xsi:type="dcterms:W3CDTF">2023-03-06T09:57:00Z</dcterms:created>
  <dcterms:modified xsi:type="dcterms:W3CDTF">2024-07-08T10:42:00Z</dcterms:modified>
</cp:coreProperties>
</file>